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09BC" w14:textId="77777777" w:rsidR="002C114D" w:rsidRDefault="002C114D" w:rsidP="002C114D">
      <w:pPr>
        <w:pStyle w:val="BW1Standard"/>
        <w:tabs>
          <w:tab w:val="left" w:pos="2410"/>
        </w:tabs>
        <w:jc w:val="center"/>
        <w:rPr>
          <w:b/>
          <w:spacing w:val="20"/>
          <w:sz w:val="40"/>
          <w:szCs w:val="40"/>
        </w:rPr>
      </w:pPr>
    </w:p>
    <w:p w14:paraId="355D4871" w14:textId="77777777" w:rsidR="002C114D" w:rsidRDefault="002C114D" w:rsidP="002C114D">
      <w:pPr>
        <w:pStyle w:val="BW1Standard"/>
        <w:tabs>
          <w:tab w:val="left" w:pos="2410"/>
        </w:tabs>
        <w:jc w:val="center"/>
        <w:rPr>
          <w:b/>
          <w:spacing w:val="20"/>
          <w:sz w:val="40"/>
          <w:szCs w:val="40"/>
        </w:rPr>
      </w:pPr>
      <w:r>
        <w:rPr>
          <w:b/>
          <w:spacing w:val="20"/>
          <w:sz w:val="40"/>
          <w:szCs w:val="40"/>
        </w:rPr>
        <w:t>BESCHEINIGUNG</w:t>
      </w:r>
    </w:p>
    <w:p w14:paraId="56B0D40B" w14:textId="77777777" w:rsidR="002C114D" w:rsidRDefault="002C114D" w:rsidP="002C114D">
      <w:pPr>
        <w:pStyle w:val="BW1Standard"/>
        <w:tabs>
          <w:tab w:val="left" w:pos="2410"/>
        </w:tabs>
        <w:rPr>
          <w:szCs w:val="22"/>
        </w:rPr>
      </w:pPr>
    </w:p>
    <w:p w14:paraId="58C37E4A" w14:textId="77777777" w:rsidR="002C114D" w:rsidRDefault="002C114D" w:rsidP="002C114D">
      <w:pPr>
        <w:pStyle w:val="BW1Standard"/>
        <w:tabs>
          <w:tab w:val="left" w:pos="2410"/>
        </w:tabs>
        <w:jc w:val="center"/>
        <w:rPr>
          <w:sz w:val="28"/>
          <w:szCs w:val="28"/>
        </w:rPr>
      </w:pPr>
      <w:r>
        <w:rPr>
          <w:sz w:val="28"/>
          <w:szCs w:val="28"/>
        </w:rPr>
        <w:t xml:space="preserve">Gemäß § 27 (5) bzw. § 66 (1) Nr. 4a des Gesetzes </w:t>
      </w:r>
      <w:r>
        <w:rPr>
          <w:sz w:val="28"/>
          <w:szCs w:val="28"/>
        </w:rPr>
        <w:br/>
        <w:t>für den Vorrang Erneuerbarer Energien (EEG) vom 25.10.2008</w:t>
      </w:r>
    </w:p>
    <w:p w14:paraId="5ED0C3FC" w14:textId="77777777" w:rsidR="002C114D" w:rsidRDefault="002C114D" w:rsidP="002C114D">
      <w:pPr>
        <w:pStyle w:val="BW1Standard"/>
        <w:tabs>
          <w:tab w:val="left" w:pos="2410"/>
        </w:tabs>
        <w:rPr>
          <w:szCs w:val="22"/>
        </w:rPr>
      </w:pPr>
    </w:p>
    <w:p w14:paraId="09FB71FE" w14:textId="77777777" w:rsidR="002C114D" w:rsidRDefault="002C114D" w:rsidP="002C114D">
      <w:pPr>
        <w:pStyle w:val="BW1Standard"/>
        <w:tabs>
          <w:tab w:val="left" w:pos="2410"/>
        </w:tabs>
      </w:pPr>
      <w:r>
        <w:rPr>
          <w:u w:val="single"/>
        </w:rPr>
        <w:t>Betreiberangaben</w:t>
      </w:r>
      <w:r>
        <w:t>:</w:t>
      </w:r>
    </w:p>
    <w:p w14:paraId="0E50CFC7" w14:textId="77777777" w:rsidR="002C114D" w:rsidRDefault="002C114D" w:rsidP="002C114D">
      <w:pPr>
        <w:pStyle w:val="BW1Standard"/>
        <w:tabs>
          <w:tab w:val="left" w:pos="2410"/>
        </w:tabs>
      </w:pPr>
    </w:p>
    <w:p w14:paraId="4D3FC91A" w14:textId="77777777" w:rsidR="002C114D" w:rsidRDefault="002C114D" w:rsidP="002C114D">
      <w:pPr>
        <w:pStyle w:val="BW1Standard"/>
        <w:tabs>
          <w:tab w:val="left" w:pos="2410"/>
        </w:tabs>
        <w:rPr>
          <w:i/>
        </w:rPr>
      </w:pPr>
      <w:r>
        <w:rPr>
          <w:i/>
        </w:rPr>
        <w:t>Name und Anschrift des Betreibers bzw. der Betreibergesellschaft</w:t>
      </w:r>
    </w:p>
    <w:p w14:paraId="2312D30C" w14:textId="77777777" w:rsidR="002C114D" w:rsidRDefault="002C114D" w:rsidP="002C114D">
      <w:pPr>
        <w:pStyle w:val="BW1Standard"/>
        <w:tabs>
          <w:tab w:val="left" w:pos="2410"/>
        </w:tabs>
      </w:pPr>
    </w:p>
    <w:p w14:paraId="24373CB7" w14:textId="77777777" w:rsidR="002C114D" w:rsidRDefault="002C114D" w:rsidP="002C114D">
      <w:pPr>
        <w:pStyle w:val="BW1Standard"/>
        <w:tabs>
          <w:tab w:val="left" w:pos="2410"/>
        </w:tabs>
      </w:pPr>
      <w:r>
        <w:rPr>
          <w:u w:val="single"/>
        </w:rPr>
        <w:t>Anlagendaten</w:t>
      </w:r>
      <w:r>
        <w:t>:</w:t>
      </w:r>
    </w:p>
    <w:p w14:paraId="76210BA6" w14:textId="77777777" w:rsidR="002C114D" w:rsidRDefault="002C114D" w:rsidP="002C114D">
      <w:pPr>
        <w:pStyle w:val="BW1Standard"/>
        <w:tabs>
          <w:tab w:val="left" w:pos="2410"/>
        </w:tabs>
        <w:rPr>
          <w:i/>
        </w:rPr>
      </w:pPr>
      <w:r>
        <w:t>Standort:</w:t>
      </w:r>
      <w:r>
        <w:tab/>
      </w:r>
      <w:r w:rsidRPr="00263EEB">
        <w:rPr>
          <w:i/>
          <w:color w:val="FF0000"/>
        </w:rPr>
        <w:t>Gemeinde + Anschrift</w:t>
      </w:r>
    </w:p>
    <w:p w14:paraId="6CC8D0F8" w14:textId="77777777" w:rsidR="002C114D" w:rsidRDefault="002C114D" w:rsidP="002C114D">
      <w:pPr>
        <w:pStyle w:val="BW1Standard"/>
        <w:tabs>
          <w:tab w:val="left" w:pos="2410"/>
        </w:tabs>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56"/>
        <w:gridCol w:w="2931"/>
        <w:gridCol w:w="2948"/>
      </w:tblGrid>
      <w:tr w:rsidR="002C114D" w14:paraId="0F327A36" w14:textId="77777777" w:rsidTr="002C114D">
        <w:tc>
          <w:tcPr>
            <w:tcW w:w="3089" w:type="dxa"/>
            <w:tcBorders>
              <w:top w:val="single" w:sz="4" w:space="0" w:color="auto"/>
              <w:left w:val="single" w:sz="4" w:space="0" w:color="auto"/>
              <w:bottom w:val="single" w:sz="6" w:space="0" w:color="auto"/>
              <w:right w:val="single" w:sz="6" w:space="0" w:color="auto"/>
            </w:tcBorders>
            <w:vAlign w:val="center"/>
            <w:hideMark/>
          </w:tcPr>
          <w:p w14:paraId="6F05A90F" w14:textId="77777777" w:rsidR="002C114D" w:rsidRDefault="002C114D">
            <w:pPr>
              <w:pStyle w:val="BW1Standard"/>
              <w:tabs>
                <w:tab w:val="left" w:pos="2410"/>
              </w:tabs>
              <w:spacing w:line="280" w:lineRule="atLeast"/>
            </w:pPr>
            <w:r>
              <w:t>Art der Zulassung</w:t>
            </w:r>
          </w:p>
        </w:tc>
        <w:tc>
          <w:tcPr>
            <w:tcW w:w="3089" w:type="dxa"/>
            <w:tcBorders>
              <w:top w:val="single" w:sz="4" w:space="0" w:color="auto"/>
              <w:left w:val="single" w:sz="6" w:space="0" w:color="auto"/>
              <w:bottom w:val="single" w:sz="6" w:space="0" w:color="auto"/>
              <w:right w:val="single" w:sz="6" w:space="0" w:color="auto"/>
            </w:tcBorders>
            <w:vAlign w:val="center"/>
            <w:hideMark/>
          </w:tcPr>
          <w:p w14:paraId="4733A51A" w14:textId="77777777" w:rsidR="002C114D" w:rsidRDefault="002C114D">
            <w:pPr>
              <w:pStyle w:val="BW1Standard"/>
              <w:tabs>
                <w:tab w:val="left" w:pos="2410"/>
              </w:tabs>
              <w:spacing w:line="280" w:lineRule="atLeast"/>
              <w:jc w:val="center"/>
            </w:pPr>
            <w:r>
              <w:t>Baugenehmigung</w:t>
            </w:r>
          </w:p>
        </w:tc>
        <w:tc>
          <w:tcPr>
            <w:tcW w:w="3090" w:type="dxa"/>
            <w:tcBorders>
              <w:top w:val="single" w:sz="4" w:space="0" w:color="auto"/>
              <w:left w:val="single" w:sz="6" w:space="0" w:color="auto"/>
              <w:bottom w:val="single" w:sz="6" w:space="0" w:color="auto"/>
              <w:right w:val="single" w:sz="4" w:space="0" w:color="auto"/>
            </w:tcBorders>
            <w:hideMark/>
          </w:tcPr>
          <w:p w14:paraId="2351ABA4" w14:textId="77777777" w:rsidR="002C114D" w:rsidRDefault="002C114D">
            <w:pPr>
              <w:pStyle w:val="BW1Standard"/>
              <w:tabs>
                <w:tab w:val="left" w:pos="2410"/>
              </w:tabs>
              <w:spacing w:line="280" w:lineRule="atLeast"/>
              <w:jc w:val="center"/>
            </w:pPr>
            <w:r>
              <w:t>Immissionsschutzrechtliche Genehmigung</w:t>
            </w:r>
          </w:p>
        </w:tc>
      </w:tr>
      <w:tr w:rsidR="002C114D" w14:paraId="5F4B9063" w14:textId="77777777" w:rsidTr="002C114D">
        <w:trPr>
          <w:trHeight w:val="511"/>
        </w:trPr>
        <w:tc>
          <w:tcPr>
            <w:tcW w:w="3089" w:type="dxa"/>
            <w:tcBorders>
              <w:top w:val="single" w:sz="6" w:space="0" w:color="auto"/>
              <w:left w:val="single" w:sz="4" w:space="0" w:color="auto"/>
              <w:bottom w:val="single" w:sz="6" w:space="0" w:color="auto"/>
              <w:right w:val="single" w:sz="6" w:space="0" w:color="auto"/>
            </w:tcBorders>
            <w:vAlign w:val="center"/>
            <w:hideMark/>
          </w:tcPr>
          <w:p w14:paraId="1E8735F9" w14:textId="77777777" w:rsidR="002C114D" w:rsidRDefault="002C114D">
            <w:pPr>
              <w:pStyle w:val="BW1Standard"/>
              <w:tabs>
                <w:tab w:val="left" w:pos="2410"/>
              </w:tabs>
              <w:spacing w:line="280" w:lineRule="atLeast"/>
            </w:pPr>
            <w:r>
              <w:t>Datum der Genehmigung</w:t>
            </w:r>
          </w:p>
        </w:tc>
        <w:tc>
          <w:tcPr>
            <w:tcW w:w="3089" w:type="dxa"/>
            <w:tcBorders>
              <w:top w:val="single" w:sz="6" w:space="0" w:color="auto"/>
              <w:left w:val="single" w:sz="6" w:space="0" w:color="auto"/>
              <w:bottom w:val="single" w:sz="6" w:space="0" w:color="auto"/>
              <w:right w:val="single" w:sz="6" w:space="0" w:color="auto"/>
            </w:tcBorders>
            <w:vAlign w:val="center"/>
          </w:tcPr>
          <w:p w14:paraId="442E4874" w14:textId="77777777" w:rsidR="002C114D" w:rsidRDefault="002C114D">
            <w:pPr>
              <w:pStyle w:val="BW1Standard"/>
              <w:tabs>
                <w:tab w:val="left" w:pos="2410"/>
              </w:tabs>
              <w:spacing w:line="280" w:lineRule="atLeast"/>
              <w:jc w:val="center"/>
            </w:pPr>
          </w:p>
        </w:tc>
        <w:tc>
          <w:tcPr>
            <w:tcW w:w="3090" w:type="dxa"/>
            <w:tcBorders>
              <w:top w:val="single" w:sz="6" w:space="0" w:color="auto"/>
              <w:left w:val="single" w:sz="6" w:space="0" w:color="auto"/>
              <w:bottom w:val="single" w:sz="6" w:space="0" w:color="auto"/>
              <w:right w:val="single" w:sz="4" w:space="0" w:color="auto"/>
            </w:tcBorders>
            <w:vAlign w:val="center"/>
          </w:tcPr>
          <w:p w14:paraId="3E9E706B" w14:textId="77777777" w:rsidR="002C114D" w:rsidRDefault="002C114D">
            <w:pPr>
              <w:pStyle w:val="BW1Standard"/>
              <w:tabs>
                <w:tab w:val="left" w:pos="2410"/>
              </w:tabs>
              <w:spacing w:line="280" w:lineRule="atLeast"/>
              <w:jc w:val="center"/>
            </w:pPr>
          </w:p>
        </w:tc>
      </w:tr>
      <w:tr w:rsidR="002C114D" w14:paraId="4959FA96" w14:textId="77777777" w:rsidTr="002C114D">
        <w:trPr>
          <w:trHeight w:val="1281"/>
        </w:trPr>
        <w:tc>
          <w:tcPr>
            <w:tcW w:w="3089" w:type="dxa"/>
            <w:tcBorders>
              <w:top w:val="single" w:sz="6" w:space="0" w:color="auto"/>
              <w:left w:val="single" w:sz="4" w:space="0" w:color="auto"/>
              <w:bottom w:val="single" w:sz="4" w:space="0" w:color="auto"/>
              <w:right w:val="single" w:sz="6" w:space="0" w:color="auto"/>
            </w:tcBorders>
            <w:vAlign w:val="center"/>
            <w:hideMark/>
          </w:tcPr>
          <w:p w14:paraId="70EF05CC" w14:textId="77777777" w:rsidR="002C114D" w:rsidRDefault="002C114D">
            <w:pPr>
              <w:pStyle w:val="BW1Standard"/>
              <w:tabs>
                <w:tab w:val="left" w:pos="2410"/>
              </w:tabs>
              <w:spacing w:line="280" w:lineRule="atLeast"/>
            </w:pPr>
            <w:r>
              <w:t>Feuerungswärmeleistung des Verbrennungsmotors (Summe bei mehreren Motoren)</w:t>
            </w:r>
          </w:p>
        </w:tc>
        <w:tc>
          <w:tcPr>
            <w:tcW w:w="3089" w:type="dxa"/>
            <w:tcBorders>
              <w:top w:val="single" w:sz="6" w:space="0" w:color="auto"/>
              <w:left w:val="single" w:sz="6" w:space="0" w:color="auto"/>
              <w:bottom w:val="single" w:sz="4" w:space="0" w:color="auto"/>
              <w:right w:val="single" w:sz="6" w:space="0" w:color="auto"/>
            </w:tcBorders>
            <w:vAlign w:val="center"/>
          </w:tcPr>
          <w:p w14:paraId="1CBE492A" w14:textId="77777777" w:rsidR="002C114D" w:rsidRDefault="002C114D">
            <w:pPr>
              <w:pStyle w:val="BW1Standard"/>
              <w:tabs>
                <w:tab w:val="left" w:pos="2410"/>
              </w:tabs>
              <w:spacing w:line="280" w:lineRule="atLeast"/>
              <w:jc w:val="center"/>
            </w:pPr>
          </w:p>
        </w:tc>
        <w:tc>
          <w:tcPr>
            <w:tcW w:w="3090" w:type="dxa"/>
            <w:tcBorders>
              <w:top w:val="single" w:sz="6" w:space="0" w:color="auto"/>
              <w:left w:val="single" w:sz="6" w:space="0" w:color="auto"/>
              <w:bottom w:val="single" w:sz="4" w:space="0" w:color="auto"/>
              <w:right w:val="single" w:sz="4" w:space="0" w:color="auto"/>
            </w:tcBorders>
            <w:vAlign w:val="center"/>
          </w:tcPr>
          <w:p w14:paraId="4B099305" w14:textId="77777777" w:rsidR="002C114D" w:rsidRDefault="002C114D">
            <w:pPr>
              <w:pStyle w:val="BW1Standard"/>
              <w:tabs>
                <w:tab w:val="left" w:pos="2410"/>
              </w:tabs>
              <w:spacing w:line="280" w:lineRule="atLeast"/>
              <w:jc w:val="center"/>
            </w:pPr>
          </w:p>
        </w:tc>
      </w:tr>
    </w:tbl>
    <w:p w14:paraId="1BEF292E" w14:textId="77777777" w:rsidR="002C114D" w:rsidRDefault="002C114D" w:rsidP="002C114D">
      <w:pPr>
        <w:pStyle w:val="BW1Standard"/>
        <w:tabs>
          <w:tab w:val="left" w:pos="2410"/>
        </w:tabs>
        <w:rPr>
          <w:szCs w:val="22"/>
        </w:rPr>
      </w:pPr>
    </w:p>
    <w:p w14:paraId="410B97A3" w14:textId="5C1419E4" w:rsidR="00E00960" w:rsidRDefault="00E00960" w:rsidP="002C114D">
      <w:pPr>
        <w:pStyle w:val="BW1Standard"/>
        <w:tabs>
          <w:tab w:val="left" w:pos="2410"/>
        </w:tabs>
        <w:rPr>
          <w:szCs w:val="22"/>
          <w:u w:val="single"/>
        </w:rPr>
      </w:pPr>
      <w:r>
        <w:rPr>
          <w:szCs w:val="22"/>
          <w:u w:val="single"/>
        </w:rPr>
        <w:t xml:space="preserve">Erfüllung </w:t>
      </w:r>
      <w:r w:rsidR="00C04D36">
        <w:rPr>
          <w:szCs w:val="22"/>
          <w:u w:val="single"/>
        </w:rPr>
        <w:t>der</w:t>
      </w:r>
      <w:r>
        <w:rPr>
          <w:szCs w:val="22"/>
          <w:u w:val="single"/>
        </w:rPr>
        <w:t xml:space="preserve"> Anforderungen bei Einsatz von Oxidationskatalysatoren </w:t>
      </w:r>
      <w:r w:rsidR="00C04D36">
        <w:rPr>
          <w:szCs w:val="22"/>
          <w:u w:val="single"/>
        </w:rPr>
        <w:t xml:space="preserve">zur Sicherstellung des kontinuierlichen effektiven Betriebs </w:t>
      </w:r>
      <w:r>
        <w:rPr>
          <w:szCs w:val="22"/>
          <w:u w:val="single"/>
        </w:rPr>
        <w:t>gemäß VDMA-Einheitsblatt 6299</w:t>
      </w:r>
      <w:r w:rsidR="00C04D36">
        <w:rPr>
          <w:szCs w:val="22"/>
          <w:u w:val="single"/>
        </w:rPr>
        <w:t xml:space="preserve"> (oder vergleichbarer Umsetzungen)</w:t>
      </w:r>
      <w:r>
        <w:rPr>
          <w:szCs w:val="22"/>
          <w:u w:val="single"/>
        </w:rPr>
        <w:t>:</w:t>
      </w:r>
    </w:p>
    <w:p w14:paraId="74C51E74" w14:textId="77777777" w:rsidR="00EC4655" w:rsidRPr="00E00960" w:rsidRDefault="00EC4655" w:rsidP="00EC4655">
      <w:pPr>
        <w:pStyle w:val="BW1Standard"/>
        <w:tabs>
          <w:tab w:val="left" w:pos="2410"/>
        </w:tabs>
        <w:rPr>
          <w:szCs w:val="22"/>
        </w:rPr>
      </w:pPr>
    </w:p>
    <w:tbl>
      <w:tblPr>
        <w:tblStyle w:val="Tabellenraster"/>
        <w:tblW w:w="0" w:type="auto"/>
        <w:tblLook w:val="04A0" w:firstRow="1" w:lastRow="0" w:firstColumn="1" w:lastColumn="0" w:noHBand="0" w:noVBand="1"/>
      </w:tblPr>
      <w:tblGrid>
        <w:gridCol w:w="1271"/>
        <w:gridCol w:w="6095"/>
        <w:gridCol w:w="1469"/>
      </w:tblGrid>
      <w:tr w:rsidR="00EC4655" w:rsidRPr="00EC4655" w14:paraId="7D1D3032" w14:textId="77777777" w:rsidTr="00B00E60">
        <w:tc>
          <w:tcPr>
            <w:tcW w:w="1271" w:type="dxa"/>
          </w:tcPr>
          <w:p w14:paraId="492E4AF7" w14:textId="77777777" w:rsidR="00EC4655" w:rsidRPr="005B76AD" w:rsidRDefault="00EC4655" w:rsidP="00EC4655">
            <w:pPr>
              <w:pStyle w:val="BW1Standard"/>
              <w:tabs>
                <w:tab w:val="left" w:pos="2410"/>
              </w:tabs>
              <w:spacing w:line="276" w:lineRule="auto"/>
              <w:rPr>
                <w:b/>
                <w:sz w:val="20"/>
                <w:szCs w:val="22"/>
              </w:rPr>
            </w:pPr>
            <w:r w:rsidRPr="005B76AD">
              <w:rPr>
                <w:b/>
                <w:sz w:val="20"/>
                <w:szCs w:val="22"/>
              </w:rPr>
              <w:t>VDMA-Einheitsblatt 6299</w:t>
            </w:r>
          </w:p>
        </w:tc>
        <w:tc>
          <w:tcPr>
            <w:tcW w:w="6095" w:type="dxa"/>
          </w:tcPr>
          <w:p w14:paraId="0FFEC544" w14:textId="77777777" w:rsidR="00EC4655" w:rsidRPr="005B76AD" w:rsidRDefault="005B76AD" w:rsidP="00EC4655">
            <w:pPr>
              <w:pStyle w:val="BW1Standard"/>
              <w:tabs>
                <w:tab w:val="left" w:pos="2410"/>
              </w:tabs>
              <w:spacing w:line="276" w:lineRule="auto"/>
              <w:rPr>
                <w:b/>
                <w:sz w:val="20"/>
                <w:szCs w:val="22"/>
              </w:rPr>
            </w:pPr>
            <w:r w:rsidRPr="005B76AD">
              <w:rPr>
                <w:b/>
                <w:sz w:val="20"/>
                <w:szCs w:val="22"/>
              </w:rPr>
              <w:t>Beschreibung der Umsetzung</w:t>
            </w:r>
            <w:r w:rsidR="00333F9E">
              <w:rPr>
                <w:b/>
                <w:sz w:val="20"/>
                <w:szCs w:val="22"/>
              </w:rPr>
              <w:t xml:space="preserve"> (z.B. Datum und Art der Umsetzung)</w:t>
            </w:r>
          </w:p>
        </w:tc>
        <w:tc>
          <w:tcPr>
            <w:tcW w:w="1469" w:type="dxa"/>
          </w:tcPr>
          <w:p w14:paraId="3BE28BE2" w14:textId="77777777" w:rsidR="00EC4655" w:rsidRPr="005B76AD" w:rsidRDefault="00EC4655" w:rsidP="00EC4655">
            <w:pPr>
              <w:pStyle w:val="BW1Standard"/>
              <w:tabs>
                <w:tab w:val="left" w:pos="2410"/>
              </w:tabs>
              <w:spacing w:line="276" w:lineRule="auto"/>
              <w:rPr>
                <w:b/>
                <w:sz w:val="20"/>
                <w:szCs w:val="22"/>
              </w:rPr>
            </w:pPr>
            <w:r w:rsidRPr="005B76AD">
              <w:rPr>
                <w:b/>
                <w:sz w:val="20"/>
                <w:szCs w:val="22"/>
              </w:rPr>
              <w:t>Anforderung</w:t>
            </w:r>
            <w:r w:rsidR="005B76AD">
              <w:rPr>
                <w:b/>
                <w:sz w:val="20"/>
                <w:szCs w:val="22"/>
              </w:rPr>
              <w:t>en</w:t>
            </w:r>
            <w:r w:rsidRPr="005B76AD">
              <w:rPr>
                <w:b/>
                <w:sz w:val="20"/>
                <w:szCs w:val="22"/>
              </w:rPr>
              <w:t xml:space="preserve"> erfüllt</w:t>
            </w:r>
            <w:r w:rsidR="005B76AD">
              <w:rPr>
                <w:b/>
                <w:sz w:val="20"/>
                <w:szCs w:val="22"/>
              </w:rPr>
              <w:t xml:space="preserve"> bzw. eingehalten?</w:t>
            </w:r>
          </w:p>
        </w:tc>
      </w:tr>
      <w:tr w:rsidR="00EC4655" w:rsidRPr="00EC4655" w14:paraId="205D693F" w14:textId="77777777" w:rsidTr="00B00E60">
        <w:tc>
          <w:tcPr>
            <w:tcW w:w="1271" w:type="dxa"/>
          </w:tcPr>
          <w:p w14:paraId="63CED8DC" w14:textId="77777777" w:rsidR="00EC4655" w:rsidRPr="00EC4655" w:rsidRDefault="00333F9E" w:rsidP="00333F9E">
            <w:pPr>
              <w:pStyle w:val="BW1Standard"/>
              <w:tabs>
                <w:tab w:val="left" w:pos="2410"/>
              </w:tabs>
              <w:spacing w:line="276" w:lineRule="auto"/>
              <w:rPr>
                <w:sz w:val="20"/>
                <w:szCs w:val="22"/>
              </w:rPr>
            </w:pPr>
            <w:r>
              <w:rPr>
                <w:sz w:val="20"/>
                <w:szCs w:val="22"/>
              </w:rPr>
              <w:t>Nr. 4</w:t>
            </w:r>
          </w:p>
        </w:tc>
        <w:tc>
          <w:tcPr>
            <w:tcW w:w="6095" w:type="dxa"/>
          </w:tcPr>
          <w:p w14:paraId="116262F1" w14:textId="627C5779" w:rsidR="00EC4655" w:rsidRPr="00EC4655" w:rsidRDefault="00887A09" w:rsidP="00EC4655">
            <w:pPr>
              <w:pStyle w:val="BW1Standard"/>
              <w:tabs>
                <w:tab w:val="left" w:pos="2410"/>
              </w:tabs>
              <w:spacing w:line="276" w:lineRule="auto"/>
              <w:rPr>
                <w:sz w:val="20"/>
                <w:szCs w:val="22"/>
                <w:u w:val="single"/>
              </w:rPr>
            </w:pPr>
            <w:r w:rsidRPr="00887A09">
              <w:rPr>
                <w:i/>
                <w:color w:val="FF0000"/>
                <w:sz w:val="20"/>
                <w:szCs w:val="22"/>
              </w:rPr>
              <w:t>z.B. Allgemeines Überwachungskonzept liegt vor und wurde umgesetzt</w:t>
            </w:r>
          </w:p>
        </w:tc>
        <w:tc>
          <w:tcPr>
            <w:tcW w:w="1469" w:type="dxa"/>
          </w:tcPr>
          <w:p w14:paraId="067A6410" w14:textId="77777777" w:rsidR="00EC4655" w:rsidRPr="00EC4655" w:rsidRDefault="00EC4655" w:rsidP="00EC4655">
            <w:pPr>
              <w:pStyle w:val="BW1Standard"/>
              <w:tabs>
                <w:tab w:val="left" w:pos="2410"/>
              </w:tabs>
              <w:spacing w:line="276" w:lineRule="auto"/>
              <w:rPr>
                <w:sz w:val="20"/>
                <w:szCs w:val="22"/>
                <w:u w:val="single"/>
              </w:rPr>
            </w:pPr>
          </w:p>
        </w:tc>
      </w:tr>
      <w:tr w:rsidR="00EC4655" w:rsidRPr="00EC4655" w14:paraId="7BE5E055" w14:textId="77777777" w:rsidTr="00B00E60">
        <w:tc>
          <w:tcPr>
            <w:tcW w:w="1271" w:type="dxa"/>
          </w:tcPr>
          <w:p w14:paraId="3A9B488A" w14:textId="77777777" w:rsidR="00EC4655" w:rsidRPr="00EC4655" w:rsidRDefault="00333F9E" w:rsidP="00333F9E">
            <w:pPr>
              <w:pStyle w:val="BW1Standard"/>
              <w:tabs>
                <w:tab w:val="left" w:pos="2410"/>
              </w:tabs>
              <w:spacing w:line="276" w:lineRule="auto"/>
              <w:rPr>
                <w:sz w:val="20"/>
                <w:szCs w:val="22"/>
              </w:rPr>
            </w:pPr>
            <w:r>
              <w:rPr>
                <w:sz w:val="20"/>
                <w:szCs w:val="22"/>
              </w:rPr>
              <w:t>Nr. 5.1</w:t>
            </w:r>
          </w:p>
        </w:tc>
        <w:tc>
          <w:tcPr>
            <w:tcW w:w="6095" w:type="dxa"/>
          </w:tcPr>
          <w:p w14:paraId="723AA7E0" w14:textId="11815619" w:rsidR="00EC4655" w:rsidRPr="00887A09" w:rsidRDefault="00887A09" w:rsidP="00EC4655">
            <w:pPr>
              <w:pStyle w:val="BW1Standard"/>
              <w:tabs>
                <w:tab w:val="left" w:pos="2410"/>
              </w:tabs>
              <w:spacing w:line="276" w:lineRule="auto"/>
              <w:rPr>
                <w:i/>
                <w:color w:val="FF0000"/>
                <w:sz w:val="20"/>
                <w:szCs w:val="22"/>
              </w:rPr>
            </w:pPr>
            <w:r>
              <w:rPr>
                <w:i/>
                <w:color w:val="FF0000"/>
                <w:sz w:val="20"/>
                <w:szCs w:val="22"/>
              </w:rPr>
              <w:t>z.B. Dokumentation aller emissionsrelevanten Parameter mittels Logbuch liegt vor; die Eintragungen sind plausibel und nachvollziehbar</w:t>
            </w:r>
          </w:p>
        </w:tc>
        <w:tc>
          <w:tcPr>
            <w:tcW w:w="1469" w:type="dxa"/>
          </w:tcPr>
          <w:p w14:paraId="4F474318" w14:textId="77777777" w:rsidR="00EC4655" w:rsidRPr="00EC4655" w:rsidRDefault="00EC4655" w:rsidP="00EC4655">
            <w:pPr>
              <w:pStyle w:val="BW1Standard"/>
              <w:tabs>
                <w:tab w:val="left" w:pos="2410"/>
              </w:tabs>
              <w:spacing w:line="276" w:lineRule="auto"/>
              <w:rPr>
                <w:sz w:val="20"/>
                <w:szCs w:val="22"/>
                <w:u w:val="single"/>
              </w:rPr>
            </w:pPr>
          </w:p>
        </w:tc>
      </w:tr>
      <w:tr w:rsidR="00EC4655" w:rsidRPr="00EC4655" w14:paraId="57F2F966" w14:textId="77777777" w:rsidTr="00B00E60">
        <w:tc>
          <w:tcPr>
            <w:tcW w:w="1271" w:type="dxa"/>
          </w:tcPr>
          <w:p w14:paraId="3CDC1D4E" w14:textId="77777777" w:rsidR="00EC4655" w:rsidRPr="00EC4655" w:rsidRDefault="00EC4655" w:rsidP="00333F9E">
            <w:pPr>
              <w:pStyle w:val="BW1Standard"/>
              <w:tabs>
                <w:tab w:val="left" w:pos="2410"/>
              </w:tabs>
              <w:spacing w:line="276" w:lineRule="auto"/>
              <w:rPr>
                <w:sz w:val="20"/>
                <w:szCs w:val="22"/>
              </w:rPr>
            </w:pPr>
            <w:r w:rsidRPr="00EC4655">
              <w:rPr>
                <w:sz w:val="20"/>
                <w:szCs w:val="22"/>
              </w:rPr>
              <w:t>Nr. 5.2</w:t>
            </w:r>
          </w:p>
        </w:tc>
        <w:tc>
          <w:tcPr>
            <w:tcW w:w="6095" w:type="dxa"/>
          </w:tcPr>
          <w:p w14:paraId="635D2010" w14:textId="7FF0B654" w:rsidR="00EC4655" w:rsidRPr="00887A09" w:rsidRDefault="00887A09" w:rsidP="00887A09">
            <w:pPr>
              <w:pStyle w:val="BW1Standard"/>
              <w:tabs>
                <w:tab w:val="left" w:pos="2410"/>
              </w:tabs>
              <w:spacing w:line="276" w:lineRule="auto"/>
              <w:rPr>
                <w:i/>
                <w:color w:val="FF0000"/>
                <w:sz w:val="20"/>
                <w:szCs w:val="22"/>
              </w:rPr>
            </w:pPr>
            <w:r>
              <w:rPr>
                <w:i/>
                <w:color w:val="FF0000"/>
                <w:sz w:val="20"/>
                <w:szCs w:val="22"/>
              </w:rPr>
              <w:t>z.B. Zugangsbeschränkung der Steuerung für ausschließlich autorisiertes Personal ist eingerichtet</w:t>
            </w:r>
            <w:r w:rsidR="00B00E60">
              <w:rPr>
                <w:i/>
                <w:color w:val="FF0000"/>
                <w:sz w:val="20"/>
                <w:szCs w:val="22"/>
              </w:rPr>
              <w:t xml:space="preserve"> (Datum)</w:t>
            </w:r>
            <w:r>
              <w:rPr>
                <w:i/>
                <w:color w:val="FF0000"/>
                <w:sz w:val="20"/>
                <w:szCs w:val="22"/>
              </w:rPr>
              <w:t>, Änderungen werden in geeigneter Weise dokumentiert</w:t>
            </w:r>
          </w:p>
        </w:tc>
        <w:tc>
          <w:tcPr>
            <w:tcW w:w="1469" w:type="dxa"/>
          </w:tcPr>
          <w:p w14:paraId="06A3E0C7" w14:textId="77777777" w:rsidR="00EC4655" w:rsidRPr="00EC4655" w:rsidRDefault="00EC4655" w:rsidP="00EC4655">
            <w:pPr>
              <w:pStyle w:val="BW1Standard"/>
              <w:tabs>
                <w:tab w:val="left" w:pos="2410"/>
              </w:tabs>
              <w:spacing w:line="276" w:lineRule="auto"/>
              <w:rPr>
                <w:sz w:val="20"/>
                <w:szCs w:val="22"/>
                <w:u w:val="single"/>
              </w:rPr>
            </w:pPr>
          </w:p>
        </w:tc>
      </w:tr>
      <w:tr w:rsidR="00EC4655" w:rsidRPr="00EC4655" w14:paraId="03D09236" w14:textId="77777777" w:rsidTr="00B00E60">
        <w:tc>
          <w:tcPr>
            <w:tcW w:w="1271" w:type="dxa"/>
          </w:tcPr>
          <w:p w14:paraId="1F56A65B" w14:textId="77777777" w:rsidR="00EC4655" w:rsidRPr="00EC4655" w:rsidRDefault="00333F9E" w:rsidP="00333F9E">
            <w:pPr>
              <w:pStyle w:val="BW1Standard"/>
              <w:tabs>
                <w:tab w:val="left" w:pos="2410"/>
              </w:tabs>
              <w:spacing w:line="276" w:lineRule="auto"/>
              <w:rPr>
                <w:sz w:val="20"/>
                <w:szCs w:val="22"/>
              </w:rPr>
            </w:pPr>
            <w:r>
              <w:rPr>
                <w:sz w:val="20"/>
                <w:szCs w:val="22"/>
              </w:rPr>
              <w:t>Nr. 5.3</w:t>
            </w:r>
          </w:p>
        </w:tc>
        <w:tc>
          <w:tcPr>
            <w:tcW w:w="6095" w:type="dxa"/>
          </w:tcPr>
          <w:p w14:paraId="5A38C4E7" w14:textId="49920120" w:rsidR="00EC4655" w:rsidRPr="00333F9E" w:rsidRDefault="00333F9E" w:rsidP="00EC4655">
            <w:pPr>
              <w:pStyle w:val="BW1Standard"/>
              <w:tabs>
                <w:tab w:val="left" w:pos="2410"/>
              </w:tabs>
              <w:spacing w:line="276" w:lineRule="auto"/>
              <w:rPr>
                <w:i/>
                <w:sz w:val="20"/>
                <w:szCs w:val="22"/>
              </w:rPr>
            </w:pPr>
            <w:r w:rsidRPr="00333F9E">
              <w:rPr>
                <w:i/>
                <w:color w:val="FF0000"/>
                <w:sz w:val="20"/>
                <w:szCs w:val="22"/>
              </w:rPr>
              <w:t xml:space="preserve">z.B. Verplombung des Katalysators </w:t>
            </w:r>
            <w:r w:rsidR="00693DE6">
              <w:rPr>
                <w:i/>
                <w:color w:val="FF0000"/>
                <w:sz w:val="20"/>
                <w:szCs w:val="22"/>
              </w:rPr>
              <w:t>mit Kennzeichnung #### ist unversehrt; Änderungen der Verplombung sind</w:t>
            </w:r>
            <w:r w:rsidR="00B00E60">
              <w:rPr>
                <w:i/>
                <w:color w:val="FF0000"/>
                <w:sz w:val="20"/>
                <w:szCs w:val="22"/>
              </w:rPr>
              <w:t xml:space="preserve"> im Logbuch</w:t>
            </w:r>
            <w:r w:rsidR="00693DE6">
              <w:rPr>
                <w:i/>
                <w:color w:val="FF0000"/>
                <w:sz w:val="20"/>
                <w:szCs w:val="22"/>
              </w:rPr>
              <w:t xml:space="preserve"> dokumentiert und wurden ausschließlich durch befugtes Servicepersonal durchgeführt</w:t>
            </w:r>
          </w:p>
        </w:tc>
        <w:tc>
          <w:tcPr>
            <w:tcW w:w="1469" w:type="dxa"/>
          </w:tcPr>
          <w:p w14:paraId="4EE6B592" w14:textId="77777777" w:rsidR="00EC4655" w:rsidRPr="00EC4655" w:rsidRDefault="00EC4655" w:rsidP="00EC4655">
            <w:pPr>
              <w:pStyle w:val="BW1Standard"/>
              <w:tabs>
                <w:tab w:val="left" w:pos="2410"/>
              </w:tabs>
              <w:spacing w:line="276" w:lineRule="auto"/>
              <w:rPr>
                <w:sz w:val="20"/>
                <w:szCs w:val="22"/>
                <w:u w:val="single"/>
              </w:rPr>
            </w:pPr>
          </w:p>
        </w:tc>
      </w:tr>
      <w:tr w:rsidR="00EC4655" w:rsidRPr="00EC4655" w14:paraId="5B3E8C4B" w14:textId="77777777" w:rsidTr="00B00E60">
        <w:tc>
          <w:tcPr>
            <w:tcW w:w="1271" w:type="dxa"/>
          </w:tcPr>
          <w:p w14:paraId="7385D1DE" w14:textId="77777777" w:rsidR="00EC4655" w:rsidRPr="00EC4655" w:rsidRDefault="00EC4655" w:rsidP="00D958B6">
            <w:pPr>
              <w:pStyle w:val="BW1Standard"/>
              <w:tabs>
                <w:tab w:val="left" w:pos="2410"/>
              </w:tabs>
              <w:spacing w:line="276" w:lineRule="auto"/>
              <w:rPr>
                <w:sz w:val="20"/>
                <w:szCs w:val="22"/>
              </w:rPr>
            </w:pPr>
            <w:r w:rsidRPr="00EC4655">
              <w:rPr>
                <w:sz w:val="20"/>
                <w:szCs w:val="22"/>
              </w:rPr>
              <w:lastRenderedPageBreak/>
              <w:t>Nr. 5.4.1</w:t>
            </w:r>
          </w:p>
        </w:tc>
        <w:tc>
          <w:tcPr>
            <w:tcW w:w="6095" w:type="dxa"/>
          </w:tcPr>
          <w:p w14:paraId="6FD130F3" w14:textId="7287617E" w:rsidR="00EC4655" w:rsidRPr="00E04165" w:rsidRDefault="00E04165" w:rsidP="00E04165">
            <w:pPr>
              <w:pStyle w:val="BW1Standard"/>
              <w:tabs>
                <w:tab w:val="left" w:pos="2410"/>
              </w:tabs>
              <w:spacing w:line="276" w:lineRule="auto"/>
              <w:rPr>
                <w:i/>
                <w:color w:val="FF0000"/>
                <w:sz w:val="20"/>
                <w:szCs w:val="22"/>
              </w:rPr>
            </w:pPr>
            <w:r w:rsidRPr="00E04165">
              <w:rPr>
                <w:i/>
                <w:color w:val="FF0000"/>
                <w:sz w:val="20"/>
                <w:szCs w:val="22"/>
              </w:rPr>
              <w:t xml:space="preserve">z.B. geeigneter </w:t>
            </w:r>
            <w:r w:rsidR="00333F9E" w:rsidRPr="00E04165">
              <w:rPr>
                <w:i/>
                <w:color w:val="FF0000"/>
                <w:sz w:val="20"/>
                <w:szCs w:val="22"/>
              </w:rPr>
              <w:t xml:space="preserve">Temperatursensor </w:t>
            </w:r>
            <w:r w:rsidRPr="00E04165">
              <w:rPr>
                <w:i/>
                <w:color w:val="FF0000"/>
                <w:sz w:val="20"/>
                <w:szCs w:val="22"/>
              </w:rPr>
              <w:t>eingebaut</w:t>
            </w:r>
            <w:r w:rsidR="00B00E60">
              <w:rPr>
                <w:i/>
                <w:color w:val="FF0000"/>
                <w:sz w:val="20"/>
                <w:szCs w:val="22"/>
              </w:rPr>
              <w:t xml:space="preserve"> (Datum)</w:t>
            </w:r>
            <w:r w:rsidRPr="00E04165">
              <w:rPr>
                <w:i/>
                <w:color w:val="FF0000"/>
                <w:sz w:val="20"/>
                <w:szCs w:val="22"/>
              </w:rPr>
              <w:t xml:space="preserve"> und zulässige Betriebstemperaturen eingehalten</w:t>
            </w:r>
          </w:p>
        </w:tc>
        <w:tc>
          <w:tcPr>
            <w:tcW w:w="1469" w:type="dxa"/>
          </w:tcPr>
          <w:p w14:paraId="474FCB7E" w14:textId="77777777" w:rsidR="00EC4655" w:rsidRPr="00EC4655" w:rsidRDefault="00EC4655" w:rsidP="00EC4655">
            <w:pPr>
              <w:pStyle w:val="BW1Standard"/>
              <w:tabs>
                <w:tab w:val="left" w:pos="2410"/>
              </w:tabs>
              <w:spacing w:line="276" w:lineRule="auto"/>
              <w:rPr>
                <w:sz w:val="20"/>
                <w:szCs w:val="22"/>
                <w:u w:val="single"/>
              </w:rPr>
            </w:pPr>
          </w:p>
        </w:tc>
      </w:tr>
      <w:tr w:rsidR="00EC4655" w:rsidRPr="00EC4655" w14:paraId="38121EF5" w14:textId="77777777" w:rsidTr="00B00E60">
        <w:tc>
          <w:tcPr>
            <w:tcW w:w="1271" w:type="dxa"/>
          </w:tcPr>
          <w:p w14:paraId="09990C31" w14:textId="77777777" w:rsidR="00EC4655" w:rsidRPr="00EC4655" w:rsidRDefault="00D958B6" w:rsidP="00D958B6">
            <w:pPr>
              <w:pStyle w:val="BW1Standard"/>
              <w:tabs>
                <w:tab w:val="left" w:pos="2410"/>
              </w:tabs>
              <w:spacing w:line="276" w:lineRule="auto"/>
              <w:rPr>
                <w:sz w:val="20"/>
                <w:szCs w:val="22"/>
              </w:rPr>
            </w:pPr>
            <w:r>
              <w:rPr>
                <w:sz w:val="20"/>
                <w:szCs w:val="22"/>
              </w:rPr>
              <w:t>Nr. 5.5</w:t>
            </w:r>
          </w:p>
        </w:tc>
        <w:tc>
          <w:tcPr>
            <w:tcW w:w="6095" w:type="dxa"/>
          </w:tcPr>
          <w:p w14:paraId="4F755957" w14:textId="2B24F93C" w:rsidR="00EC4655" w:rsidRPr="00EC4655" w:rsidRDefault="00D958B6" w:rsidP="00EC4655">
            <w:pPr>
              <w:pStyle w:val="BW1Standard"/>
              <w:tabs>
                <w:tab w:val="left" w:pos="2410"/>
              </w:tabs>
              <w:spacing w:line="276" w:lineRule="auto"/>
              <w:rPr>
                <w:sz w:val="20"/>
                <w:szCs w:val="22"/>
                <w:u w:val="single"/>
              </w:rPr>
            </w:pPr>
            <w:r w:rsidRPr="00D958B6">
              <w:rPr>
                <w:i/>
                <w:color w:val="FF0000"/>
                <w:sz w:val="20"/>
                <w:szCs w:val="22"/>
              </w:rPr>
              <w:t>z.B. Abscheideleistung der Biogasentschwefelungsanlage ausreichend</w:t>
            </w:r>
            <w:r w:rsidR="00693DE6">
              <w:rPr>
                <w:i/>
                <w:color w:val="FF0000"/>
                <w:sz w:val="20"/>
                <w:szCs w:val="22"/>
              </w:rPr>
              <w:t>; Nachweise zur Brennstoffzusammensetzung werden geführt</w:t>
            </w:r>
          </w:p>
        </w:tc>
        <w:tc>
          <w:tcPr>
            <w:tcW w:w="1469" w:type="dxa"/>
          </w:tcPr>
          <w:p w14:paraId="63F13884" w14:textId="77777777" w:rsidR="00EC4655" w:rsidRPr="00EC4655" w:rsidRDefault="00EC4655" w:rsidP="00EC4655">
            <w:pPr>
              <w:pStyle w:val="BW1Standard"/>
              <w:tabs>
                <w:tab w:val="left" w:pos="2410"/>
              </w:tabs>
              <w:spacing w:line="276" w:lineRule="auto"/>
              <w:rPr>
                <w:sz w:val="20"/>
                <w:szCs w:val="22"/>
                <w:u w:val="single"/>
              </w:rPr>
            </w:pPr>
          </w:p>
        </w:tc>
      </w:tr>
      <w:tr w:rsidR="00EC4655" w:rsidRPr="00EC4655" w14:paraId="1F3EB608" w14:textId="77777777" w:rsidTr="00E12FFC">
        <w:tc>
          <w:tcPr>
            <w:tcW w:w="8835" w:type="dxa"/>
            <w:gridSpan w:val="3"/>
          </w:tcPr>
          <w:p w14:paraId="2A3A7246" w14:textId="77777777" w:rsidR="00EC4655" w:rsidRPr="005B76AD" w:rsidRDefault="00EC4655" w:rsidP="00EC4655">
            <w:pPr>
              <w:pStyle w:val="BW1Standard"/>
              <w:tabs>
                <w:tab w:val="left" w:pos="2410"/>
              </w:tabs>
              <w:spacing w:line="276" w:lineRule="auto"/>
              <w:rPr>
                <w:i/>
                <w:sz w:val="20"/>
                <w:szCs w:val="22"/>
                <w:u w:val="single"/>
              </w:rPr>
            </w:pPr>
            <w:r w:rsidRPr="005B76AD">
              <w:rPr>
                <w:i/>
                <w:sz w:val="20"/>
                <w:szCs w:val="22"/>
              </w:rPr>
              <w:t xml:space="preserve">zusätzlich bei Biogasverbrennungsmotoranlagen, die der 44. BImSchV unterliegen: </w:t>
            </w:r>
          </w:p>
        </w:tc>
      </w:tr>
      <w:tr w:rsidR="00EC4655" w:rsidRPr="00EC4655" w14:paraId="4334A9AE" w14:textId="77777777" w:rsidTr="00B00E60">
        <w:tc>
          <w:tcPr>
            <w:tcW w:w="1271" w:type="dxa"/>
          </w:tcPr>
          <w:p w14:paraId="43DA1923" w14:textId="75EC9B96" w:rsidR="00EC4655" w:rsidRPr="00EC4655" w:rsidRDefault="00B00E60" w:rsidP="00B00E60">
            <w:pPr>
              <w:pStyle w:val="BW1Standard"/>
              <w:tabs>
                <w:tab w:val="left" w:pos="2410"/>
              </w:tabs>
              <w:spacing w:line="276" w:lineRule="auto"/>
              <w:rPr>
                <w:sz w:val="20"/>
                <w:szCs w:val="22"/>
              </w:rPr>
            </w:pPr>
            <w:r>
              <w:rPr>
                <w:sz w:val="20"/>
                <w:szCs w:val="22"/>
              </w:rPr>
              <w:t>Nr. 5.6</w:t>
            </w:r>
          </w:p>
        </w:tc>
        <w:tc>
          <w:tcPr>
            <w:tcW w:w="6095" w:type="dxa"/>
          </w:tcPr>
          <w:p w14:paraId="21033174" w14:textId="75115C73" w:rsidR="00EC4655" w:rsidRPr="00EC4655" w:rsidRDefault="00693DE6" w:rsidP="00B00E60">
            <w:pPr>
              <w:pStyle w:val="BW1Standard"/>
              <w:tabs>
                <w:tab w:val="left" w:pos="2410"/>
              </w:tabs>
              <w:spacing w:line="276" w:lineRule="auto"/>
              <w:rPr>
                <w:sz w:val="20"/>
                <w:szCs w:val="22"/>
                <w:u w:val="single"/>
              </w:rPr>
            </w:pPr>
            <w:r>
              <w:rPr>
                <w:i/>
                <w:color w:val="FF0000"/>
                <w:sz w:val="20"/>
                <w:szCs w:val="22"/>
              </w:rPr>
              <w:t>z.B. NOx-Sensor</w:t>
            </w:r>
            <w:r w:rsidR="005B76AD" w:rsidRPr="00D958B6">
              <w:rPr>
                <w:i/>
                <w:color w:val="FF0000"/>
                <w:sz w:val="20"/>
                <w:szCs w:val="22"/>
              </w:rPr>
              <w:t xml:space="preserve"> eingebaut</w:t>
            </w:r>
            <w:r w:rsidR="00B00E60">
              <w:rPr>
                <w:i/>
                <w:color w:val="FF0000"/>
                <w:sz w:val="20"/>
                <w:szCs w:val="22"/>
              </w:rPr>
              <w:t xml:space="preserve"> und</w:t>
            </w:r>
            <w:r w:rsidR="00D958B6" w:rsidRPr="00D958B6">
              <w:rPr>
                <w:i/>
                <w:color w:val="FF0000"/>
                <w:sz w:val="20"/>
                <w:szCs w:val="22"/>
              </w:rPr>
              <w:t xml:space="preserve"> Alarmschwellen eingestellt</w:t>
            </w:r>
            <w:r w:rsidR="00B00E60">
              <w:rPr>
                <w:i/>
                <w:color w:val="FF0000"/>
                <w:sz w:val="20"/>
                <w:szCs w:val="22"/>
              </w:rPr>
              <w:t xml:space="preserve"> (Datum); </w:t>
            </w:r>
            <w:r>
              <w:rPr>
                <w:i/>
                <w:color w:val="FF0000"/>
                <w:sz w:val="20"/>
                <w:szCs w:val="22"/>
              </w:rPr>
              <w:t xml:space="preserve">Überschreitungen </w:t>
            </w:r>
            <w:r w:rsidR="00B00E60">
              <w:rPr>
                <w:i/>
                <w:color w:val="FF0000"/>
                <w:sz w:val="20"/>
                <w:szCs w:val="22"/>
              </w:rPr>
              <w:t xml:space="preserve">werden </w:t>
            </w:r>
            <w:r>
              <w:rPr>
                <w:i/>
                <w:color w:val="FF0000"/>
                <w:sz w:val="20"/>
                <w:szCs w:val="22"/>
              </w:rPr>
              <w:t xml:space="preserve">dokumentiert; </w:t>
            </w:r>
            <w:r w:rsidR="00B00E60">
              <w:rPr>
                <w:i/>
                <w:color w:val="FF0000"/>
                <w:sz w:val="20"/>
                <w:szCs w:val="22"/>
              </w:rPr>
              <w:t>(ggf.) Betreiber hat bei Überschreitungen Maßnahmen zur Beseitigung ergriffen</w:t>
            </w:r>
          </w:p>
        </w:tc>
        <w:tc>
          <w:tcPr>
            <w:tcW w:w="1469" w:type="dxa"/>
          </w:tcPr>
          <w:p w14:paraId="128CEB89" w14:textId="77777777" w:rsidR="00EC4655" w:rsidRPr="00EC4655" w:rsidRDefault="00EC4655" w:rsidP="00EC4655">
            <w:pPr>
              <w:pStyle w:val="BW1Standard"/>
              <w:tabs>
                <w:tab w:val="left" w:pos="2410"/>
              </w:tabs>
              <w:spacing w:line="276" w:lineRule="auto"/>
              <w:rPr>
                <w:sz w:val="20"/>
                <w:szCs w:val="22"/>
                <w:u w:val="single"/>
              </w:rPr>
            </w:pPr>
          </w:p>
        </w:tc>
      </w:tr>
    </w:tbl>
    <w:p w14:paraId="565E59EB" w14:textId="77777777" w:rsidR="00E00960" w:rsidRDefault="00E00960" w:rsidP="002C114D">
      <w:pPr>
        <w:pStyle w:val="BW1Standard"/>
        <w:tabs>
          <w:tab w:val="left" w:pos="2410"/>
        </w:tabs>
        <w:rPr>
          <w:szCs w:val="22"/>
          <w:u w:val="single"/>
        </w:rPr>
      </w:pPr>
    </w:p>
    <w:p w14:paraId="7CAC60D0" w14:textId="77777777" w:rsidR="00E00960" w:rsidRDefault="00E00960" w:rsidP="002C114D">
      <w:pPr>
        <w:pStyle w:val="BW1Standard"/>
        <w:tabs>
          <w:tab w:val="left" w:pos="2410"/>
        </w:tabs>
        <w:rPr>
          <w:szCs w:val="22"/>
          <w:u w:val="single"/>
        </w:rPr>
      </w:pPr>
    </w:p>
    <w:p w14:paraId="7C0B0099" w14:textId="77777777" w:rsidR="00D75F38" w:rsidRPr="00E00960" w:rsidRDefault="00D75F38" w:rsidP="002C114D">
      <w:pPr>
        <w:pStyle w:val="BW1Standard"/>
        <w:tabs>
          <w:tab w:val="left" w:pos="2410"/>
        </w:tabs>
        <w:rPr>
          <w:szCs w:val="22"/>
          <w:u w:val="single"/>
        </w:rPr>
      </w:pPr>
      <w:r w:rsidRPr="00D75F38">
        <w:rPr>
          <w:szCs w:val="22"/>
          <w:u w:val="single"/>
        </w:rPr>
        <w:t>Daten zum Einbau der technischen Einrichtungen</w:t>
      </w:r>
      <w:r w:rsidR="00E00960">
        <w:rPr>
          <w:szCs w:val="22"/>
          <w:u w:val="single"/>
        </w:rPr>
        <w:t xml:space="preserve"> bzw. technische Nachrüstungen:</w:t>
      </w:r>
    </w:p>
    <w:p w14:paraId="4D22E34B" w14:textId="0F2D9D70" w:rsidR="00D75F38" w:rsidRDefault="00C04D36" w:rsidP="002C114D">
      <w:pPr>
        <w:pStyle w:val="BW1Standard"/>
        <w:tabs>
          <w:tab w:val="left" w:pos="2410"/>
        </w:tabs>
        <w:rPr>
          <w:szCs w:val="22"/>
        </w:rPr>
      </w:pPr>
      <w:r>
        <w:rPr>
          <w:szCs w:val="22"/>
        </w:rPr>
        <w:t>Hersteller/Lieferant Temperatursensor:</w:t>
      </w:r>
    </w:p>
    <w:p w14:paraId="63FD9CC4" w14:textId="6D89EE25" w:rsidR="00C04D36" w:rsidRDefault="00C04D36" w:rsidP="002C114D">
      <w:pPr>
        <w:pStyle w:val="BW1Standard"/>
        <w:tabs>
          <w:tab w:val="left" w:pos="2410"/>
        </w:tabs>
        <w:rPr>
          <w:szCs w:val="22"/>
        </w:rPr>
      </w:pPr>
      <w:r>
        <w:rPr>
          <w:szCs w:val="22"/>
        </w:rPr>
        <w:t>Datum des Einbaus:</w:t>
      </w:r>
    </w:p>
    <w:p w14:paraId="5F81E7DE" w14:textId="22259742" w:rsidR="00C04D36" w:rsidRDefault="00C04D36" w:rsidP="002C114D">
      <w:pPr>
        <w:pStyle w:val="BW1Standard"/>
        <w:tabs>
          <w:tab w:val="left" w:pos="2410"/>
        </w:tabs>
        <w:rPr>
          <w:szCs w:val="22"/>
        </w:rPr>
      </w:pPr>
      <w:r>
        <w:rPr>
          <w:szCs w:val="22"/>
        </w:rPr>
        <w:t>Datum der Inbetriebnahme:</w:t>
      </w:r>
    </w:p>
    <w:p w14:paraId="172894B3" w14:textId="7F408AA3" w:rsidR="00C04D36" w:rsidRDefault="00C04D36" w:rsidP="002C114D">
      <w:pPr>
        <w:pStyle w:val="BW1Standard"/>
        <w:tabs>
          <w:tab w:val="left" w:pos="2410"/>
        </w:tabs>
        <w:rPr>
          <w:szCs w:val="22"/>
        </w:rPr>
      </w:pPr>
    </w:p>
    <w:p w14:paraId="6A137C29" w14:textId="5818C1FA" w:rsidR="00C04D36" w:rsidRDefault="00C04D36" w:rsidP="002C114D">
      <w:pPr>
        <w:pStyle w:val="BW1Standard"/>
        <w:tabs>
          <w:tab w:val="left" w:pos="2410"/>
        </w:tabs>
        <w:rPr>
          <w:szCs w:val="22"/>
        </w:rPr>
      </w:pPr>
      <w:r>
        <w:rPr>
          <w:szCs w:val="22"/>
        </w:rPr>
        <w:t xml:space="preserve">Hersteller/Lieferant </w:t>
      </w:r>
      <w:r w:rsidR="00AA46C9">
        <w:rPr>
          <w:szCs w:val="22"/>
        </w:rPr>
        <w:t>NOx-Sensor:</w:t>
      </w:r>
    </w:p>
    <w:p w14:paraId="7305AF2A" w14:textId="07A8CF6F" w:rsidR="00AA46C9" w:rsidRDefault="00AA46C9" w:rsidP="002C114D">
      <w:pPr>
        <w:pStyle w:val="BW1Standard"/>
        <w:tabs>
          <w:tab w:val="left" w:pos="2410"/>
        </w:tabs>
        <w:rPr>
          <w:szCs w:val="22"/>
        </w:rPr>
      </w:pPr>
      <w:r>
        <w:rPr>
          <w:szCs w:val="22"/>
        </w:rPr>
        <w:t>Datum des Einbaus:</w:t>
      </w:r>
    </w:p>
    <w:p w14:paraId="7C921E2F" w14:textId="7CBFC1FB" w:rsidR="00AA46C9" w:rsidRDefault="00AA46C9" w:rsidP="002C114D">
      <w:pPr>
        <w:pStyle w:val="BW1Standard"/>
        <w:tabs>
          <w:tab w:val="left" w:pos="2410"/>
        </w:tabs>
        <w:rPr>
          <w:szCs w:val="22"/>
        </w:rPr>
      </w:pPr>
      <w:r>
        <w:rPr>
          <w:szCs w:val="22"/>
        </w:rPr>
        <w:t>Datum der Inbetriebnahme:</w:t>
      </w:r>
    </w:p>
    <w:p w14:paraId="6381B870" w14:textId="77777777" w:rsidR="00AA46C9" w:rsidRDefault="00AA46C9" w:rsidP="002C114D">
      <w:pPr>
        <w:pStyle w:val="BW1Standard"/>
        <w:tabs>
          <w:tab w:val="left" w:pos="2410"/>
        </w:tabs>
        <w:rPr>
          <w:szCs w:val="22"/>
        </w:rPr>
      </w:pPr>
    </w:p>
    <w:p w14:paraId="733C98B9" w14:textId="77777777" w:rsidR="00C04D36" w:rsidRDefault="00C04D36" w:rsidP="002C114D">
      <w:pPr>
        <w:pStyle w:val="BW1Standard"/>
        <w:tabs>
          <w:tab w:val="left" w:pos="2410"/>
        </w:tabs>
        <w:rPr>
          <w:szCs w:val="22"/>
        </w:rPr>
      </w:pPr>
    </w:p>
    <w:p w14:paraId="4E769BDF" w14:textId="77777777" w:rsidR="002C114D" w:rsidRDefault="002C114D" w:rsidP="002C114D">
      <w:pPr>
        <w:pStyle w:val="BW1Standard"/>
        <w:tabs>
          <w:tab w:val="left" w:pos="2410"/>
        </w:tabs>
      </w:pPr>
      <w:r>
        <w:rPr>
          <w:u w:val="single"/>
        </w:rPr>
        <w:t>Daten zur Emissionsmessung</w:t>
      </w:r>
      <w:r>
        <w:t>:</w:t>
      </w:r>
    </w:p>
    <w:p w14:paraId="37469BDE" w14:textId="77777777" w:rsidR="002C114D" w:rsidRDefault="002C114D" w:rsidP="002C114D">
      <w:pPr>
        <w:pStyle w:val="BW1Standard"/>
        <w:tabs>
          <w:tab w:val="left" w:pos="2410"/>
        </w:tabs>
      </w:pPr>
      <w:r>
        <w:t>Messinstitut:</w:t>
      </w:r>
      <w:r>
        <w:tab/>
      </w:r>
    </w:p>
    <w:p w14:paraId="2AD67608" w14:textId="77777777" w:rsidR="002C114D" w:rsidRDefault="002C114D" w:rsidP="002C114D">
      <w:pPr>
        <w:pStyle w:val="BW1Standard"/>
        <w:tabs>
          <w:tab w:val="left" w:pos="2410"/>
        </w:tabs>
      </w:pPr>
      <w:r>
        <w:t>Datum des Berichts:</w:t>
      </w:r>
      <w:r>
        <w:tab/>
      </w:r>
    </w:p>
    <w:p w14:paraId="007AD758" w14:textId="77777777" w:rsidR="002C114D" w:rsidRDefault="002C114D" w:rsidP="002C114D">
      <w:pPr>
        <w:pStyle w:val="BW1Standard"/>
        <w:tabs>
          <w:tab w:val="left" w:pos="2410"/>
        </w:tabs>
      </w:pPr>
      <w:r>
        <w:t>Messdatum:</w:t>
      </w:r>
      <w:r>
        <w:tab/>
      </w:r>
    </w:p>
    <w:p w14:paraId="03A3F48F" w14:textId="77777777" w:rsidR="002C114D" w:rsidRDefault="002C114D" w:rsidP="002C114D">
      <w:pPr>
        <w:pStyle w:val="BW1Standard"/>
        <w:tabs>
          <w:tab w:val="left" w:pos="2410"/>
        </w:tabs>
        <w:rPr>
          <w:b/>
          <w:color w:val="FF0000"/>
          <w:sz w:val="22"/>
        </w:rPr>
      </w:pPr>
      <w:r>
        <w:rPr>
          <w:b/>
          <w:color w:val="FF0000"/>
          <w:sz w:val="22"/>
        </w:rPr>
        <w:t>**** Bitte die für den Einzelfall passende Variante verwenden und den Rest löschen *****</w:t>
      </w:r>
    </w:p>
    <w:p w14:paraId="43E9BE28" w14:textId="21179892" w:rsidR="002C114D" w:rsidRDefault="002C114D" w:rsidP="002C114D">
      <w:pPr>
        <w:pStyle w:val="BW1Standard"/>
        <w:tabs>
          <w:tab w:val="left" w:pos="2410"/>
        </w:tabs>
      </w:pPr>
      <w:r>
        <w:rPr>
          <w:i/>
          <w:vanish/>
          <w:color w:val="FF0000"/>
        </w:rPr>
        <w:t xml:space="preserve">Variante 1: </w:t>
      </w:r>
      <w:r>
        <w:rPr>
          <w:i/>
          <w:color w:val="FF0000"/>
        </w:rPr>
        <w:t>Die beschriebene Verbrennungsmotoranlage</w:t>
      </w:r>
      <w:r>
        <w:rPr>
          <w:i/>
          <w:color w:val="FF0000"/>
        </w:rPr>
        <w:br/>
      </w:r>
      <w:r>
        <w:rPr>
          <w:i/>
          <w:vanish/>
          <w:color w:val="FF0000"/>
        </w:rPr>
        <w:t xml:space="preserve">Variante 2: </w:t>
      </w:r>
      <w:r>
        <w:rPr>
          <w:i/>
          <w:color w:val="FF0000"/>
        </w:rPr>
        <w:t xml:space="preserve">Motor #, Motor # nicht jedoch Motor # der beschriebenen Verbrennungsmotoranlage </w:t>
      </w:r>
      <w:r>
        <w:br/>
        <w:t>für Biogas erfüllt die in den §§ 27 (5) und 66 (1) Nr. 4a des Gesetzes für den Vorrang Erneuerbarer Energien (EEG) vom 25. Oktober 2008 festgeschriebenen Anforderungen zur Begrenzung der Formaldehydemissionen</w:t>
      </w:r>
      <w:r w:rsidR="00670ACD">
        <w:t xml:space="preserve"> unter Berücksichtigung der konsolidierten Neufassung des LAI-Beschlusses über Formaldehyd-Emissionen aus Verbrennungsmotoranlagen bei Einsatz von Biogas (Stand: 11.09.2020) festgeschriebenen Anforderungen zur Begrenzung der Formaldehydemissionen seit </w:t>
      </w:r>
      <w:r w:rsidR="00670ACD" w:rsidRPr="00263EEB">
        <w:rPr>
          <w:color w:val="FF0000"/>
        </w:rPr>
        <w:t>[</w:t>
      </w:r>
      <w:r w:rsidR="00670ACD" w:rsidRPr="00263EEB">
        <w:rPr>
          <w:color w:val="FF0000"/>
          <w:highlight w:val="lightGray"/>
        </w:rPr>
        <w:t>Datum der Umsetzung der erforderlichen technischen Einrichtungen bzw. technische Nachrüstungen zur Erfüllung der Anforderungen aus Ziff. 2 sowie Zi</w:t>
      </w:r>
      <w:r w:rsidR="00BF21C4" w:rsidRPr="00263EEB">
        <w:rPr>
          <w:color w:val="FF0000"/>
          <w:highlight w:val="lightGray"/>
        </w:rPr>
        <w:t xml:space="preserve">ff. 6 </w:t>
      </w:r>
      <w:bookmarkStart w:id="0" w:name="_GoBack"/>
      <w:bookmarkEnd w:id="0"/>
      <w:r w:rsidR="00BF21C4" w:rsidRPr="00263EEB">
        <w:rPr>
          <w:color w:val="FF0000"/>
          <w:highlight w:val="lightGray"/>
        </w:rPr>
        <w:lastRenderedPageBreak/>
        <w:t>Satz 3 (soweit zutreffend) der Neufassung des LAI-Beschlusses zur Zahlung des Formaldehydbonus (Stand: 11.09.2020)</w:t>
      </w:r>
      <w:r w:rsidR="00AA46C9" w:rsidRPr="00263EEB">
        <w:rPr>
          <w:rStyle w:val="Funotenzeichen"/>
          <w:color w:val="FF0000"/>
          <w:highlight w:val="lightGray"/>
        </w:rPr>
        <w:footnoteReference w:id="1"/>
      </w:r>
      <w:r w:rsidR="00BF21C4" w:rsidRPr="00263EEB">
        <w:rPr>
          <w:color w:val="FF0000"/>
        </w:rPr>
        <w:t>]</w:t>
      </w:r>
      <w:r w:rsidRPr="00263EEB">
        <w:rPr>
          <w:color w:val="FF0000"/>
        </w:rPr>
        <w:t>.</w:t>
      </w:r>
    </w:p>
    <w:p w14:paraId="7930F04F" w14:textId="77777777" w:rsidR="002C114D" w:rsidRDefault="002C114D" w:rsidP="002C114D">
      <w:pPr>
        <w:pStyle w:val="BW1Standard"/>
        <w:tabs>
          <w:tab w:val="left" w:pos="2410"/>
        </w:tabs>
      </w:pPr>
    </w:p>
    <w:p w14:paraId="657FF73D" w14:textId="77777777" w:rsidR="002C114D" w:rsidRDefault="002C114D" w:rsidP="002C114D">
      <w:pPr>
        <w:pStyle w:val="BW1Standard"/>
        <w:tabs>
          <w:tab w:val="left" w:pos="2410"/>
        </w:tabs>
        <w:spacing w:line="240" w:lineRule="atLeast"/>
        <w:rPr>
          <w:sz w:val="20"/>
          <w:szCs w:val="20"/>
        </w:rPr>
      </w:pPr>
      <w:r>
        <w:rPr>
          <w:sz w:val="20"/>
          <w:szCs w:val="20"/>
        </w:rPr>
        <w:t>Hinweis: Die Gewährung der Zusatzvergütung hinsichtlich Formaldehyd-Emissionen ist an eine jährliche Wiederholung der Emissionsmessung durch eine nach § 2</w:t>
      </w:r>
      <w:r w:rsidR="00670ACD">
        <w:rPr>
          <w:sz w:val="20"/>
          <w:szCs w:val="20"/>
        </w:rPr>
        <w:t>9b</w:t>
      </w:r>
      <w:r>
        <w:rPr>
          <w:sz w:val="20"/>
          <w:szCs w:val="20"/>
        </w:rPr>
        <w:t xml:space="preserve"> Bundes-Immissionsschutzgesetz bekanntgegebene Stelle gebunden.</w:t>
      </w:r>
    </w:p>
    <w:p w14:paraId="793CD8C4" w14:textId="77777777" w:rsidR="002C114D" w:rsidRDefault="002C114D" w:rsidP="002C114D">
      <w:pPr>
        <w:pStyle w:val="BW1Standard"/>
        <w:tabs>
          <w:tab w:val="left" w:pos="2410"/>
        </w:tabs>
        <w:rPr>
          <w:szCs w:val="22"/>
        </w:rPr>
      </w:pPr>
    </w:p>
    <w:p w14:paraId="2E54CFD7" w14:textId="77777777" w:rsidR="002C114D" w:rsidRDefault="002C114D" w:rsidP="002C114D">
      <w:pPr>
        <w:pStyle w:val="BW1Standard"/>
        <w:tabs>
          <w:tab w:val="left" w:pos="2410"/>
        </w:tabs>
      </w:pPr>
    </w:p>
    <w:p w14:paraId="06B62FAB" w14:textId="77777777" w:rsidR="002C114D" w:rsidRDefault="002C114D" w:rsidP="002C114D">
      <w:pPr>
        <w:pStyle w:val="BW1Standard"/>
        <w:tabs>
          <w:tab w:val="left" w:pos="2410"/>
        </w:tabs>
      </w:pPr>
    </w:p>
    <w:p w14:paraId="164F6E51" w14:textId="77777777" w:rsidR="002C114D" w:rsidRPr="00263EEB" w:rsidRDefault="002C114D" w:rsidP="002C114D">
      <w:pPr>
        <w:pStyle w:val="BW1Standard"/>
        <w:tabs>
          <w:tab w:val="left" w:pos="2410"/>
        </w:tabs>
        <w:rPr>
          <w:color w:val="FF0000"/>
        </w:rPr>
      </w:pPr>
      <w:r w:rsidRPr="00263EEB">
        <w:rPr>
          <w:i/>
          <w:color w:val="FF0000"/>
        </w:rPr>
        <w:t>Ausstellende Behörde, Datum, Unterschrift, ggf. Dienstsiegel</w:t>
      </w:r>
    </w:p>
    <w:p w14:paraId="0047DFF0" w14:textId="77777777" w:rsidR="000C3EA5" w:rsidRDefault="000C3EA5" w:rsidP="002C114D">
      <w:pPr>
        <w:pStyle w:val="BW1Standard"/>
      </w:pPr>
    </w:p>
    <w:sectPr w:rsidR="000C3EA5" w:rsidSect="002C114D">
      <w:headerReference w:type="even" r:id="rId8"/>
      <w:headerReference w:type="default" r:id="rId9"/>
      <w:footerReference w:type="even" r:id="rId10"/>
      <w:footerReference w:type="default" r:id="rId11"/>
      <w:headerReference w:type="first" r:id="rId12"/>
      <w:footerReference w:type="first" r:id="rId13"/>
      <w:pgSz w:w="11906" w:h="16838"/>
      <w:pgMar w:top="1814" w:right="1417"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B943" w14:textId="77777777" w:rsidR="00AA46C9" w:rsidRDefault="00AA46C9" w:rsidP="00AA46C9">
      <w:pPr>
        <w:spacing w:line="240" w:lineRule="auto"/>
      </w:pPr>
      <w:r>
        <w:separator/>
      </w:r>
    </w:p>
  </w:endnote>
  <w:endnote w:type="continuationSeparator" w:id="0">
    <w:p w14:paraId="2F7F8F8C" w14:textId="77777777" w:rsidR="00AA46C9" w:rsidRDefault="00AA46C9" w:rsidP="00AA4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614A" w14:textId="77777777" w:rsidR="00106EB0" w:rsidRDefault="00106E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963B" w14:textId="77777777" w:rsidR="00106EB0" w:rsidRDefault="00106E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6740" w14:textId="77777777" w:rsidR="00106EB0" w:rsidRDefault="00106E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1AD8" w14:textId="77777777" w:rsidR="00AA46C9" w:rsidRDefault="00AA46C9" w:rsidP="00AA46C9">
      <w:pPr>
        <w:spacing w:line="240" w:lineRule="auto"/>
      </w:pPr>
      <w:r>
        <w:separator/>
      </w:r>
    </w:p>
  </w:footnote>
  <w:footnote w:type="continuationSeparator" w:id="0">
    <w:p w14:paraId="76CB55B4" w14:textId="77777777" w:rsidR="00AA46C9" w:rsidRDefault="00AA46C9" w:rsidP="00AA46C9">
      <w:pPr>
        <w:spacing w:line="240" w:lineRule="auto"/>
      </w:pPr>
      <w:r>
        <w:continuationSeparator/>
      </w:r>
    </w:p>
  </w:footnote>
  <w:footnote w:id="1">
    <w:p w14:paraId="2144C9F8" w14:textId="48CA4794" w:rsidR="00AA46C9" w:rsidRDefault="00AA46C9">
      <w:pPr>
        <w:pStyle w:val="Funotentext"/>
      </w:pPr>
      <w:r>
        <w:rPr>
          <w:rStyle w:val="Funotenzeichen"/>
        </w:rPr>
        <w:footnoteRef/>
      </w:r>
      <w:r>
        <w:t xml:space="preserve"> sofern keine Zweifel an der Einhaltung des Emissionswertes bis zum Zeitpunkt der Messung bestehen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B154" w14:textId="2367D7B4" w:rsidR="00106EB0" w:rsidRDefault="0072374A">
    <w:pPr>
      <w:pStyle w:val="Kopfzeile"/>
    </w:pPr>
    <w:r>
      <w:rPr>
        <w:noProof/>
      </w:rPr>
      <w:pict w14:anchorId="23057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4485" o:spid="_x0000_s2050" type="#_x0000_t136" style="position:absolute;margin-left:0;margin-top:0;width:498.8pt;height:124.7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3CA" w14:textId="6EEDAC68" w:rsidR="00106EB0" w:rsidRDefault="0072374A">
    <w:pPr>
      <w:pStyle w:val="Kopfzeile"/>
    </w:pPr>
    <w:r>
      <w:rPr>
        <w:noProof/>
      </w:rPr>
      <w:pict w14:anchorId="6EA94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4486" o:spid="_x0000_s2051" type="#_x0000_t136" style="position:absolute;margin-left:0;margin-top:0;width:498.8pt;height:124.7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3FCA" w14:textId="7B46B621" w:rsidR="00106EB0" w:rsidRDefault="0072374A">
    <w:pPr>
      <w:pStyle w:val="Kopfzeile"/>
    </w:pPr>
    <w:r>
      <w:rPr>
        <w:noProof/>
      </w:rPr>
      <w:pict w14:anchorId="25384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4484" o:spid="_x0000_s2049" type="#_x0000_t136" style="position:absolute;margin-left:0;margin-top:0;width:498.8pt;height:124.7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6D7"/>
    <w:multiLevelType w:val="hybridMultilevel"/>
    <w:tmpl w:val="DC02BEEE"/>
    <w:lvl w:ilvl="0" w:tplc="1DF0D4C4">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456D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B6AC4"/>
    <w:multiLevelType w:val="multilevel"/>
    <w:tmpl w:val="7ECE1AD2"/>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34A560C0"/>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6915A0"/>
    <w:multiLevelType w:val="hybridMultilevel"/>
    <w:tmpl w:val="91444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D71392"/>
    <w:multiLevelType w:val="hybridMultilevel"/>
    <w:tmpl w:val="508A2232"/>
    <w:lvl w:ilvl="0" w:tplc="4BF21A2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0"/>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4D"/>
    <w:rsid w:val="00054CC1"/>
    <w:rsid w:val="00074B7E"/>
    <w:rsid w:val="000C3EA5"/>
    <w:rsid w:val="00106EB0"/>
    <w:rsid w:val="002444B1"/>
    <w:rsid w:val="00263EEB"/>
    <w:rsid w:val="002C114D"/>
    <w:rsid w:val="002F3BB3"/>
    <w:rsid w:val="00333F9E"/>
    <w:rsid w:val="005B76AD"/>
    <w:rsid w:val="00617EBA"/>
    <w:rsid w:val="00670ACD"/>
    <w:rsid w:val="00693DE6"/>
    <w:rsid w:val="0072374A"/>
    <w:rsid w:val="00887A09"/>
    <w:rsid w:val="00AA46C9"/>
    <w:rsid w:val="00B00E60"/>
    <w:rsid w:val="00BF21C4"/>
    <w:rsid w:val="00C04D36"/>
    <w:rsid w:val="00D75F38"/>
    <w:rsid w:val="00D958B6"/>
    <w:rsid w:val="00DF39A8"/>
    <w:rsid w:val="00E00960"/>
    <w:rsid w:val="00E04165"/>
    <w:rsid w:val="00EC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3477BA"/>
  <w15:chartTrackingRefBased/>
  <w15:docId w15:val="{D6BE331F-ADD9-4FFA-AD03-2E6E032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14D"/>
    <w:pPr>
      <w:tabs>
        <w:tab w:val="left" w:pos="850"/>
        <w:tab w:val="left" w:pos="1701"/>
        <w:tab w:val="left" w:pos="2551"/>
        <w:tab w:val="left" w:pos="3402"/>
        <w:tab w:val="left" w:pos="6803"/>
      </w:tabs>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2C114D"/>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2C114D"/>
    <w:rPr>
      <w:rFonts w:ascii="Arial" w:hAnsi="Arial" w:cs="Arial"/>
      <w:kern w:val="20"/>
      <w:sz w:val="24"/>
      <w:szCs w:val="24"/>
    </w:rPr>
  </w:style>
  <w:style w:type="paragraph" w:customStyle="1" w:styleId="BW1StandardFett">
    <w:name w:val="BW_1StandardFett"/>
    <w:link w:val="BW1StandardFettZchn"/>
    <w:qFormat/>
    <w:rsid w:val="002C114D"/>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2C114D"/>
    <w:rPr>
      <w:rFonts w:ascii="Arial" w:hAnsi="Arial" w:cs="Arial"/>
      <w:b/>
      <w:kern w:val="20"/>
      <w:sz w:val="24"/>
      <w:szCs w:val="24"/>
    </w:rPr>
  </w:style>
  <w:style w:type="paragraph" w:customStyle="1" w:styleId="BW4StandardEinzeilig">
    <w:name w:val="BW_4StandardEinzeilig"/>
    <w:basedOn w:val="BW1Standard"/>
    <w:link w:val="BW4StandardEinzeiligZchn"/>
    <w:qFormat/>
    <w:rsid w:val="002C114D"/>
    <w:pPr>
      <w:spacing w:line="240" w:lineRule="auto"/>
    </w:pPr>
  </w:style>
  <w:style w:type="character" w:customStyle="1" w:styleId="BW4StandardEinzeiligZchn">
    <w:name w:val="BW_4StandardEinzeilig Zchn"/>
    <w:basedOn w:val="Absatz-Standardschriftart"/>
    <w:link w:val="BW4StandardEinzeilig"/>
    <w:rsid w:val="002C114D"/>
    <w:rPr>
      <w:rFonts w:ascii="Arial" w:hAnsi="Arial" w:cs="Arial"/>
      <w:kern w:val="20"/>
      <w:sz w:val="24"/>
      <w:szCs w:val="24"/>
    </w:rPr>
  </w:style>
  <w:style w:type="paragraph" w:customStyle="1" w:styleId="BW4Seitenzahl">
    <w:name w:val="BW_4Seitenzahl"/>
    <w:basedOn w:val="BW1Standard"/>
    <w:link w:val="BW4SeitenzahlZchn"/>
    <w:qFormat/>
    <w:rsid w:val="002C114D"/>
    <w:pPr>
      <w:spacing w:line="240" w:lineRule="atLeast"/>
      <w:jc w:val="center"/>
    </w:pPr>
    <w:rPr>
      <w:sz w:val="16"/>
    </w:rPr>
  </w:style>
  <w:style w:type="character" w:customStyle="1" w:styleId="BW4SeitenzahlZchn">
    <w:name w:val="BW_4Seitenzahl Zchn"/>
    <w:basedOn w:val="Absatz-Standardschriftart"/>
    <w:link w:val="BW4Seitenzahl"/>
    <w:rsid w:val="002C114D"/>
    <w:rPr>
      <w:rFonts w:ascii="Arial" w:hAnsi="Arial" w:cs="Arial"/>
      <w:kern w:val="20"/>
      <w:sz w:val="16"/>
      <w:szCs w:val="24"/>
    </w:rPr>
  </w:style>
  <w:style w:type="paragraph" w:customStyle="1" w:styleId="BW2berschrift">
    <w:name w:val="BW_2Überschrift"/>
    <w:basedOn w:val="BW1Standard"/>
    <w:next w:val="BW1Standard"/>
    <w:link w:val="BW2berschriftZchn"/>
    <w:qFormat/>
    <w:rsid w:val="002C114D"/>
    <w:pPr>
      <w:spacing w:before="240" w:line="240" w:lineRule="auto"/>
    </w:pPr>
    <w:rPr>
      <w:b/>
    </w:rPr>
  </w:style>
  <w:style w:type="character" w:customStyle="1" w:styleId="BW2berschriftZchn">
    <w:name w:val="BW_2Überschrift Zchn"/>
    <w:basedOn w:val="Absatz-Standardschriftart"/>
    <w:link w:val="BW2berschrift"/>
    <w:rsid w:val="002C114D"/>
    <w:rPr>
      <w:rFonts w:ascii="Arial" w:hAnsi="Arial" w:cs="Arial"/>
      <w:b/>
      <w:kern w:val="20"/>
      <w:sz w:val="24"/>
      <w:szCs w:val="24"/>
    </w:rPr>
  </w:style>
  <w:style w:type="paragraph" w:customStyle="1" w:styleId="BW3Absenderangabe">
    <w:name w:val="BW_3Absenderangabe"/>
    <w:basedOn w:val="BW1Standard"/>
    <w:link w:val="BW3AbsenderangabeZchn"/>
    <w:qFormat/>
    <w:rsid w:val="002C114D"/>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2C114D"/>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2C114D"/>
    <w:pPr>
      <w:spacing w:line="264" w:lineRule="auto"/>
    </w:pPr>
  </w:style>
  <w:style w:type="character" w:customStyle="1" w:styleId="BW3EmpfngeranschriftZchn">
    <w:name w:val="BW_3Empfängeranschrift Zchn"/>
    <w:basedOn w:val="Absatz-Standardschriftart"/>
    <w:link w:val="BW3Empfngeranschrift"/>
    <w:rsid w:val="002C114D"/>
    <w:rPr>
      <w:rFonts w:ascii="Arial" w:hAnsi="Arial" w:cs="Arial"/>
      <w:kern w:val="20"/>
      <w:sz w:val="24"/>
      <w:szCs w:val="24"/>
    </w:rPr>
  </w:style>
  <w:style w:type="paragraph" w:customStyle="1" w:styleId="BW3InfoblockLinks">
    <w:name w:val="BW_3InfoblockLinks"/>
    <w:basedOn w:val="BW1Standard"/>
    <w:link w:val="BW3InfoblockLinksZchn"/>
    <w:qFormat/>
    <w:rsid w:val="002C114D"/>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2C114D"/>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2C114D"/>
    <w:pPr>
      <w:spacing w:line="240" w:lineRule="atLeast"/>
    </w:pPr>
    <w:rPr>
      <w:sz w:val="16"/>
    </w:rPr>
  </w:style>
  <w:style w:type="character" w:customStyle="1" w:styleId="BW3InfoblockRechtsZchn">
    <w:name w:val="BW_3InfoblockRechts Zchn"/>
    <w:basedOn w:val="Absatz-Standardschriftart"/>
    <w:link w:val="BW3InfoblockRechts"/>
    <w:rsid w:val="002C114D"/>
    <w:rPr>
      <w:rFonts w:ascii="Arial" w:hAnsi="Arial" w:cs="Arial"/>
      <w:kern w:val="20"/>
      <w:sz w:val="16"/>
      <w:szCs w:val="24"/>
    </w:rPr>
  </w:style>
  <w:style w:type="paragraph" w:customStyle="1" w:styleId="BW4Fuzeile">
    <w:name w:val="BW_4Fußzeile"/>
    <w:basedOn w:val="BW1Standard"/>
    <w:link w:val="BW4FuzeileZchn"/>
    <w:qFormat/>
    <w:rsid w:val="002C114D"/>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2C114D"/>
    <w:rPr>
      <w:rFonts w:ascii="Times New Roman" w:hAnsi="Times New Roman" w:cs="Times New Roman"/>
      <w:kern w:val="20"/>
      <w:sz w:val="16"/>
      <w:szCs w:val="24"/>
    </w:rPr>
  </w:style>
  <w:style w:type="paragraph" w:customStyle="1" w:styleId="BW5Kopf">
    <w:name w:val="BW_5Kopf"/>
    <w:basedOn w:val="BW1Standard"/>
    <w:link w:val="BW5KopfZchn"/>
    <w:qFormat/>
    <w:rsid w:val="002C114D"/>
    <w:pPr>
      <w:spacing w:line="240" w:lineRule="atLeast"/>
      <w:jc w:val="center"/>
    </w:pPr>
    <w:rPr>
      <w:sz w:val="18"/>
    </w:rPr>
  </w:style>
  <w:style w:type="character" w:customStyle="1" w:styleId="BW5KopfZchn">
    <w:name w:val="BW_5Kopf Zchn"/>
    <w:basedOn w:val="Absatz-Standardschriftart"/>
    <w:link w:val="BW5Kopf"/>
    <w:rsid w:val="002C114D"/>
    <w:rPr>
      <w:rFonts w:ascii="Arial" w:hAnsi="Arial" w:cs="Arial"/>
      <w:kern w:val="20"/>
      <w:sz w:val="18"/>
      <w:szCs w:val="24"/>
    </w:rPr>
  </w:style>
  <w:style w:type="paragraph" w:customStyle="1" w:styleId="BW5Entwurf">
    <w:name w:val="BW_5Entwurf"/>
    <w:basedOn w:val="BW1Standard"/>
    <w:link w:val="BW5EntwurfZchn"/>
    <w:qFormat/>
    <w:rsid w:val="002C114D"/>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2C114D"/>
    <w:rPr>
      <w:rFonts w:ascii="Arial" w:hAnsi="Arial" w:cs="Arial"/>
      <w:vanish/>
      <w:kern w:val="20"/>
      <w:sz w:val="18"/>
      <w:szCs w:val="24"/>
    </w:rPr>
  </w:style>
  <w:style w:type="paragraph" w:customStyle="1" w:styleId="BWTagestermine">
    <w:name w:val="BW_Tagestermine"/>
    <w:basedOn w:val="BW1Standard"/>
    <w:link w:val="BWTagestermineZchn"/>
    <w:qFormat/>
    <w:rsid w:val="002C114D"/>
    <w:pPr>
      <w:spacing w:before="120" w:line="240" w:lineRule="auto"/>
      <w:ind w:left="1701" w:hanging="1701"/>
    </w:pPr>
  </w:style>
  <w:style w:type="character" w:customStyle="1" w:styleId="BWTagestermineZchn">
    <w:name w:val="BW_Tagestermine Zchn"/>
    <w:basedOn w:val="Absatz-Standardschriftart"/>
    <w:link w:val="BWTagestermine"/>
    <w:rsid w:val="002C114D"/>
    <w:rPr>
      <w:rFonts w:ascii="Arial" w:hAnsi="Arial" w:cs="Arial"/>
      <w:kern w:val="20"/>
      <w:sz w:val="24"/>
      <w:szCs w:val="24"/>
    </w:rPr>
  </w:style>
  <w:style w:type="paragraph" w:customStyle="1" w:styleId="BW2Aufzhlung">
    <w:name w:val="BW_2Aufzählung"/>
    <w:basedOn w:val="BW1Standard"/>
    <w:link w:val="BW2AufzhlungZchn"/>
    <w:qFormat/>
    <w:rsid w:val="002C114D"/>
    <w:pPr>
      <w:numPr>
        <w:numId w:val="5"/>
      </w:numPr>
      <w:tabs>
        <w:tab w:val="clear" w:pos="0"/>
      </w:tabs>
    </w:pPr>
  </w:style>
  <w:style w:type="character" w:customStyle="1" w:styleId="BW2AufzhlungZchn">
    <w:name w:val="BW_2Aufzählung Zchn"/>
    <w:basedOn w:val="Absatz-Standardschriftart"/>
    <w:link w:val="BW2Aufzhlung"/>
    <w:rsid w:val="002C114D"/>
    <w:rPr>
      <w:rFonts w:ascii="Arial" w:hAnsi="Arial" w:cs="Arial"/>
      <w:kern w:val="20"/>
      <w:sz w:val="24"/>
      <w:szCs w:val="24"/>
    </w:rPr>
  </w:style>
  <w:style w:type="paragraph" w:customStyle="1" w:styleId="BW2Nummeriert">
    <w:name w:val="BW_2Nummeriert"/>
    <w:basedOn w:val="BW1Standard"/>
    <w:link w:val="BW2NummeriertZchn"/>
    <w:qFormat/>
    <w:rsid w:val="002C114D"/>
    <w:pPr>
      <w:numPr>
        <w:numId w:val="6"/>
      </w:numPr>
      <w:tabs>
        <w:tab w:val="clear" w:pos="0"/>
      </w:tabs>
    </w:pPr>
  </w:style>
  <w:style w:type="character" w:customStyle="1" w:styleId="BW2NummeriertZchn">
    <w:name w:val="BW_2Nummeriert Zchn"/>
    <w:basedOn w:val="Absatz-Standardschriftart"/>
    <w:link w:val="BW2Nummeriert"/>
    <w:rsid w:val="002C114D"/>
    <w:rPr>
      <w:rFonts w:ascii="Arial" w:hAnsi="Arial" w:cs="Arial"/>
      <w:kern w:val="20"/>
      <w:sz w:val="24"/>
      <w:szCs w:val="24"/>
    </w:rPr>
  </w:style>
  <w:style w:type="paragraph" w:customStyle="1" w:styleId="BW2Gliederung1">
    <w:name w:val="BW_2Gliederung1"/>
    <w:basedOn w:val="BW1Standard"/>
    <w:next w:val="BW1Standard"/>
    <w:link w:val="BW2Gliederung1Zchn"/>
    <w:qFormat/>
    <w:rsid w:val="002C114D"/>
    <w:pPr>
      <w:numPr>
        <w:numId w:val="8"/>
      </w:numPr>
    </w:pPr>
  </w:style>
  <w:style w:type="character" w:customStyle="1" w:styleId="BW2Gliederung1Zchn">
    <w:name w:val="BW_2Gliederung1 Zchn"/>
    <w:basedOn w:val="Absatz-Standardschriftart"/>
    <w:link w:val="BW2Gliederung1"/>
    <w:rsid w:val="002C114D"/>
    <w:rPr>
      <w:rFonts w:ascii="Arial" w:hAnsi="Arial" w:cs="Arial"/>
      <w:kern w:val="20"/>
      <w:sz w:val="24"/>
      <w:szCs w:val="24"/>
    </w:rPr>
  </w:style>
  <w:style w:type="paragraph" w:customStyle="1" w:styleId="BW2Gliederung2">
    <w:name w:val="BW_2Gliederung2"/>
    <w:basedOn w:val="BW1Standard"/>
    <w:next w:val="BW1Standard"/>
    <w:link w:val="BW2Gliederung2Zchn"/>
    <w:qFormat/>
    <w:rsid w:val="002C114D"/>
    <w:pPr>
      <w:numPr>
        <w:ilvl w:val="1"/>
        <w:numId w:val="8"/>
      </w:numPr>
    </w:pPr>
  </w:style>
  <w:style w:type="character" w:customStyle="1" w:styleId="BW2Gliederung2Zchn">
    <w:name w:val="BW_2Gliederung2 Zchn"/>
    <w:basedOn w:val="Absatz-Standardschriftart"/>
    <w:link w:val="BW2Gliederung2"/>
    <w:rsid w:val="002C114D"/>
    <w:rPr>
      <w:rFonts w:ascii="Arial" w:hAnsi="Arial" w:cs="Arial"/>
      <w:kern w:val="20"/>
      <w:sz w:val="24"/>
      <w:szCs w:val="24"/>
    </w:rPr>
  </w:style>
  <w:style w:type="paragraph" w:customStyle="1" w:styleId="BW2Gliederung3">
    <w:name w:val="BW_2Gliederung3"/>
    <w:basedOn w:val="BW1Standard"/>
    <w:next w:val="BW1Standard"/>
    <w:link w:val="BW2Gliederung3Zchn"/>
    <w:qFormat/>
    <w:rsid w:val="002C114D"/>
    <w:pPr>
      <w:numPr>
        <w:ilvl w:val="2"/>
        <w:numId w:val="8"/>
      </w:numPr>
    </w:pPr>
  </w:style>
  <w:style w:type="character" w:customStyle="1" w:styleId="BW2Gliederung3Zchn">
    <w:name w:val="BW_2Gliederung3 Zchn"/>
    <w:basedOn w:val="Absatz-Standardschriftart"/>
    <w:link w:val="BW2Gliederung3"/>
    <w:rsid w:val="002C114D"/>
    <w:rPr>
      <w:rFonts w:ascii="Arial" w:hAnsi="Arial" w:cs="Arial"/>
      <w:kern w:val="20"/>
      <w:sz w:val="24"/>
      <w:szCs w:val="24"/>
    </w:rPr>
  </w:style>
  <w:style w:type="paragraph" w:customStyle="1" w:styleId="BW2Gliederung4">
    <w:name w:val="BW_2Gliederung4"/>
    <w:basedOn w:val="BW1Standard"/>
    <w:next w:val="BW1Standard"/>
    <w:link w:val="BW2Gliederung4Zchn"/>
    <w:qFormat/>
    <w:rsid w:val="002C114D"/>
    <w:pPr>
      <w:numPr>
        <w:ilvl w:val="3"/>
        <w:numId w:val="8"/>
      </w:numPr>
    </w:pPr>
  </w:style>
  <w:style w:type="character" w:customStyle="1" w:styleId="BW2Gliederung4Zchn">
    <w:name w:val="BW_2Gliederung4 Zchn"/>
    <w:basedOn w:val="Absatz-Standardschriftart"/>
    <w:link w:val="BW2Gliederung4"/>
    <w:rsid w:val="002C114D"/>
    <w:rPr>
      <w:rFonts w:ascii="Arial" w:hAnsi="Arial" w:cs="Arial"/>
      <w:kern w:val="20"/>
      <w:sz w:val="24"/>
      <w:szCs w:val="24"/>
    </w:rPr>
  </w:style>
  <w:style w:type="numbering" w:styleId="111111">
    <w:name w:val="Outline List 2"/>
    <w:basedOn w:val="KeineListe"/>
    <w:uiPriority w:val="99"/>
    <w:semiHidden/>
    <w:unhideWhenUsed/>
    <w:rsid w:val="002C114D"/>
    <w:pPr>
      <w:numPr>
        <w:numId w:val="4"/>
      </w:numPr>
    </w:pPr>
  </w:style>
  <w:style w:type="table" w:styleId="Tabellenraster">
    <w:name w:val="Table Grid"/>
    <w:basedOn w:val="NormaleTabelle"/>
    <w:uiPriority w:val="39"/>
    <w:rsid w:val="00EC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958B6"/>
    <w:rPr>
      <w:sz w:val="16"/>
      <w:szCs w:val="16"/>
    </w:rPr>
  </w:style>
  <w:style w:type="paragraph" w:styleId="Kommentartext">
    <w:name w:val="annotation text"/>
    <w:basedOn w:val="Standard"/>
    <w:link w:val="KommentartextZchn"/>
    <w:uiPriority w:val="99"/>
    <w:semiHidden/>
    <w:unhideWhenUsed/>
    <w:rsid w:val="00D958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58B6"/>
    <w:rPr>
      <w:rFonts w:ascii="Arial" w:eastAsia="Calibri" w:hAnsi="Arial" w:cs="Arial"/>
      <w:kern w:val="20"/>
      <w:sz w:val="20"/>
      <w:szCs w:val="20"/>
    </w:rPr>
  </w:style>
  <w:style w:type="paragraph" w:styleId="Kommentarthema">
    <w:name w:val="annotation subject"/>
    <w:basedOn w:val="Kommentartext"/>
    <w:next w:val="Kommentartext"/>
    <w:link w:val="KommentarthemaZchn"/>
    <w:uiPriority w:val="99"/>
    <w:semiHidden/>
    <w:unhideWhenUsed/>
    <w:rsid w:val="00D958B6"/>
    <w:rPr>
      <w:b/>
      <w:bCs/>
    </w:rPr>
  </w:style>
  <w:style w:type="character" w:customStyle="1" w:styleId="KommentarthemaZchn">
    <w:name w:val="Kommentarthema Zchn"/>
    <w:basedOn w:val="KommentartextZchn"/>
    <w:link w:val="Kommentarthema"/>
    <w:uiPriority w:val="99"/>
    <w:semiHidden/>
    <w:rsid w:val="00D958B6"/>
    <w:rPr>
      <w:rFonts w:ascii="Arial" w:eastAsia="Calibri" w:hAnsi="Arial" w:cs="Arial"/>
      <w:b/>
      <w:bCs/>
      <w:kern w:val="20"/>
      <w:sz w:val="20"/>
      <w:szCs w:val="20"/>
    </w:rPr>
  </w:style>
  <w:style w:type="paragraph" w:styleId="Sprechblasentext">
    <w:name w:val="Balloon Text"/>
    <w:basedOn w:val="Standard"/>
    <w:link w:val="SprechblasentextZchn"/>
    <w:uiPriority w:val="99"/>
    <w:semiHidden/>
    <w:unhideWhenUsed/>
    <w:rsid w:val="00D958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8B6"/>
    <w:rPr>
      <w:rFonts w:ascii="Segoe UI" w:eastAsia="Calibri" w:hAnsi="Segoe UI" w:cs="Segoe UI"/>
      <w:kern w:val="20"/>
      <w:sz w:val="18"/>
      <w:szCs w:val="18"/>
    </w:rPr>
  </w:style>
  <w:style w:type="paragraph" w:styleId="Funotentext">
    <w:name w:val="footnote text"/>
    <w:basedOn w:val="Standard"/>
    <w:link w:val="FunotentextZchn"/>
    <w:uiPriority w:val="99"/>
    <w:semiHidden/>
    <w:unhideWhenUsed/>
    <w:rsid w:val="00AA46C9"/>
    <w:pPr>
      <w:spacing w:line="240" w:lineRule="auto"/>
    </w:pPr>
    <w:rPr>
      <w:sz w:val="20"/>
      <w:szCs w:val="20"/>
    </w:rPr>
  </w:style>
  <w:style w:type="character" w:customStyle="1" w:styleId="FunotentextZchn">
    <w:name w:val="Fußnotentext Zchn"/>
    <w:basedOn w:val="Absatz-Standardschriftart"/>
    <w:link w:val="Funotentext"/>
    <w:uiPriority w:val="99"/>
    <w:semiHidden/>
    <w:rsid w:val="00AA46C9"/>
    <w:rPr>
      <w:rFonts w:ascii="Arial" w:eastAsia="Calibri" w:hAnsi="Arial" w:cs="Arial"/>
      <w:kern w:val="20"/>
      <w:sz w:val="20"/>
      <w:szCs w:val="20"/>
    </w:rPr>
  </w:style>
  <w:style w:type="character" w:styleId="Funotenzeichen">
    <w:name w:val="footnote reference"/>
    <w:basedOn w:val="Absatz-Standardschriftart"/>
    <w:uiPriority w:val="99"/>
    <w:semiHidden/>
    <w:unhideWhenUsed/>
    <w:rsid w:val="00AA46C9"/>
    <w:rPr>
      <w:vertAlign w:val="superscript"/>
    </w:rPr>
  </w:style>
  <w:style w:type="paragraph" w:styleId="Kopfzeile">
    <w:name w:val="header"/>
    <w:basedOn w:val="Standard"/>
    <w:link w:val="KopfzeileZchn"/>
    <w:uiPriority w:val="99"/>
    <w:unhideWhenUsed/>
    <w:rsid w:val="00106EB0"/>
    <w:pPr>
      <w:tabs>
        <w:tab w:val="clear" w:pos="850"/>
        <w:tab w:val="clear" w:pos="1701"/>
        <w:tab w:val="clear" w:pos="2551"/>
        <w:tab w:val="clear" w:pos="3402"/>
        <w:tab w:val="clear" w:pos="6803"/>
        <w:tab w:val="center" w:pos="4536"/>
        <w:tab w:val="right" w:pos="9072"/>
      </w:tabs>
      <w:spacing w:line="240" w:lineRule="auto"/>
    </w:pPr>
  </w:style>
  <w:style w:type="character" w:customStyle="1" w:styleId="KopfzeileZchn">
    <w:name w:val="Kopfzeile Zchn"/>
    <w:basedOn w:val="Absatz-Standardschriftart"/>
    <w:link w:val="Kopfzeile"/>
    <w:uiPriority w:val="99"/>
    <w:rsid w:val="00106EB0"/>
    <w:rPr>
      <w:rFonts w:ascii="Arial" w:eastAsia="Calibri" w:hAnsi="Arial" w:cs="Arial"/>
      <w:kern w:val="20"/>
      <w:sz w:val="24"/>
    </w:rPr>
  </w:style>
  <w:style w:type="paragraph" w:styleId="Fuzeile">
    <w:name w:val="footer"/>
    <w:basedOn w:val="Standard"/>
    <w:link w:val="FuzeileZchn"/>
    <w:uiPriority w:val="99"/>
    <w:unhideWhenUsed/>
    <w:rsid w:val="00106EB0"/>
    <w:pPr>
      <w:tabs>
        <w:tab w:val="clear" w:pos="850"/>
        <w:tab w:val="clear" w:pos="1701"/>
        <w:tab w:val="clear" w:pos="2551"/>
        <w:tab w:val="clear" w:pos="3402"/>
        <w:tab w:val="clear" w:pos="6803"/>
        <w:tab w:val="center" w:pos="4536"/>
        <w:tab w:val="right" w:pos="9072"/>
      </w:tabs>
      <w:spacing w:line="240" w:lineRule="auto"/>
    </w:pPr>
  </w:style>
  <w:style w:type="character" w:customStyle="1" w:styleId="FuzeileZchn">
    <w:name w:val="Fußzeile Zchn"/>
    <w:basedOn w:val="Absatz-Standardschriftart"/>
    <w:link w:val="Fuzeile"/>
    <w:uiPriority w:val="99"/>
    <w:rsid w:val="00106EB0"/>
    <w:rPr>
      <w:rFonts w:ascii="Arial" w:eastAsia="Calibri" w:hAnsi="Arial" w:cs="Arial"/>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4FC8-E2E0-4879-93B2-B2C06D5D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3044</Characters>
  <Application>Microsoft Office Word</Application>
  <DocSecurity>0</DocSecurity>
  <Lines>117</Lines>
  <Paragraphs>51</Paragraphs>
  <ScaleCrop>false</ScaleCrop>
  <HeadingPairs>
    <vt:vector size="2" baseType="variant">
      <vt:variant>
        <vt:lpstr>Titel</vt:lpstr>
      </vt:variant>
      <vt:variant>
        <vt:i4>1</vt:i4>
      </vt:variant>
    </vt:vector>
  </HeadingPairs>
  <TitlesOfParts>
    <vt:vector size="1" baseType="lpstr">
      <vt:lpstr>2020-11-23_Anlage_UMBW_MusterBESCHEINIGUNG.docx</vt:lpstr>
    </vt:vector>
  </TitlesOfParts>
  <Company>UM</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2020-11-23_Anlage_UMBW_MusterBESCHEINIGUNG.docx</dc:title>
  <dc:subject/>
  <dc:creator>Dreiseidler, Dr. Anja (UM)</dc:creator>
  <cp:keywords/>
  <dc:description/>
  <cp:lastModifiedBy>Dreiseidler, Dr. Anja (UM)</cp:lastModifiedBy>
  <cp:revision>2</cp:revision>
  <dcterms:created xsi:type="dcterms:W3CDTF">2020-11-27T07:09:00Z</dcterms:created>
  <dcterms:modified xsi:type="dcterms:W3CDTF">2020-11-27T07:09:00Z</dcterms:modified>
</cp:coreProperties>
</file>